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76"/>
        <w:tblW w:w="0" w:type="auto"/>
        <w:tblLook w:val="04A0" w:firstRow="1" w:lastRow="0" w:firstColumn="1" w:lastColumn="0" w:noHBand="0" w:noVBand="1"/>
      </w:tblPr>
      <w:tblGrid>
        <w:gridCol w:w="4534"/>
        <w:gridCol w:w="4482"/>
      </w:tblGrid>
      <w:tr w:rsidR="00467B5D" w:rsidRPr="00365536" w14:paraId="7DA2D47E" w14:textId="77777777" w:rsidTr="00070DB0">
        <w:tc>
          <w:tcPr>
            <w:tcW w:w="9016" w:type="dxa"/>
            <w:gridSpan w:val="2"/>
          </w:tcPr>
          <w:p w14:paraId="72993E2E" w14:textId="77777777" w:rsidR="00467B5D" w:rsidRPr="00365536" w:rsidRDefault="00467B5D" w:rsidP="00070DB0">
            <w:pPr>
              <w:jc w:val="center"/>
              <w:rPr>
                <w:b/>
                <w:bCs/>
                <w:sz w:val="28"/>
                <w:szCs w:val="28"/>
              </w:rPr>
            </w:pPr>
            <w:r w:rsidRPr="00365536">
              <w:rPr>
                <w:b/>
                <w:bCs/>
                <w:noProof/>
                <w:sz w:val="28"/>
                <w:szCs w:val="28"/>
                <w:lang w:eastAsia="en-GB"/>
              </w:rPr>
              <w:drawing>
                <wp:anchor distT="0" distB="0" distL="114300" distR="114300" simplePos="0" relativeHeight="251658240" behindDoc="1" locked="0" layoutInCell="1" allowOverlap="1" wp14:anchorId="4FE05CCA" wp14:editId="6D547EC8">
                  <wp:simplePos x="0" y="0"/>
                  <wp:positionH relativeFrom="column">
                    <wp:posOffset>4357370</wp:posOffset>
                  </wp:positionH>
                  <wp:positionV relativeFrom="paragraph">
                    <wp:posOffset>31750</wp:posOffset>
                  </wp:positionV>
                  <wp:extent cx="1209675" cy="5600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560070"/>
                          </a:xfrm>
                          <a:prstGeom prst="rect">
                            <a:avLst/>
                          </a:prstGeom>
                          <a:noFill/>
                        </pic:spPr>
                      </pic:pic>
                    </a:graphicData>
                  </a:graphic>
                </wp:anchor>
              </w:drawing>
            </w:r>
            <w:r w:rsidRPr="00365536">
              <w:rPr>
                <w:b/>
                <w:bCs/>
                <w:sz w:val="28"/>
                <w:szCs w:val="28"/>
              </w:rPr>
              <w:t>High Ercall Primary School</w:t>
            </w:r>
          </w:p>
          <w:p w14:paraId="7BF35EB2" w14:textId="77777777" w:rsidR="00467B5D" w:rsidRPr="00365536" w:rsidRDefault="00467B5D" w:rsidP="00070DB0">
            <w:pPr>
              <w:tabs>
                <w:tab w:val="left" w:pos="6980"/>
              </w:tabs>
              <w:rPr>
                <w:b/>
                <w:bCs/>
                <w:sz w:val="28"/>
                <w:szCs w:val="28"/>
              </w:rPr>
            </w:pPr>
            <w:r>
              <w:rPr>
                <w:b/>
                <w:bCs/>
                <w:sz w:val="28"/>
                <w:szCs w:val="28"/>
              </w:rPr>
              <w:tab/>
            </w:r>
          </w:p>
          <w:p w14:paraId="4284D9C3" w14:textId="77777777" w:rsidR="00467B5D" w:rsidRPr="00365536" w:rsidRDefault="00467B5D" w:rsidP="00070DB0">
            <w:pPr>
              <w:jc w:val="center"/>
              <w:rPr>
                <w:b/>
                <w:bCs/>
                <w:sz w:val="28"/>
                <w:szCs w:val="28"/>
              </w:rPr>
            </w:pPr>
          </w:p>
        </w:tc>
      </w:tr>
      <w:tr w:rsidR="00467B5D" w:rsidRPr="00365536" w14:paraId="3A3006A2" w14:textId="77777777" w:rsidTr="00070DB0">
        <w:tc>
          <w:tcPr>
            <w:tcW w:w="9016" w:type="dxa"/>
            <w:gridSpan w:val="2"/>
          </w:tcPr>
          <w:p w14:paraId="6ABEF0FD" w14:textId="497D8BC6" w:rsidR="00467B5D" w:rsidRPr="00365536" w:rsidRDefault="008574B1" w:rsidP="00070DB0">
            <w:pPr>
              <w:jc w:val="center"/>
              <w:rPr>
                <w:b/>
                <w:bCs/>
                <w:sz w:val="28"/>
                <w:szCs w:val="28"/>
              </w:rPr>
            </w:pPr>
            <w:r>
              <w:rPr>
                <w:b/>
                <w:bCs/>
                <w:sz w:val="28"/>
                <w:szCs w:val="28"/>
              </w:rPr>
              <w:t>Long Term Plan for DT</w:t>
            </w:r>
          </w:p>
        </w:tc>
      </w:tr>
      <w:tr w:rsidR="00467B5D" w14:paraId="15E9F173" w14:textId="77777777" w:rsidTr="00070DB0">
        <w:tc>
          <w:tcPr>
            <w:tcW w:w="4534" w:type="dxa"/>
          </w:tcPr>
          <w:p w14:paraId="5F7B3DD5" w14:textId="64CC7CDB" w:rsidR="00467B5D" w:rsidRDefault="008574B1" w:rsidP="00070DB0">
            <w:pPr>
              <w:rPr>
                <w:b/>
                <w:bCs/>
                <w:sz w:val="24"/>
                <w:szCs w:val="24"/>
              </w:rPr>
            </w:pPr>
            <w:r>
              <w:rPr>
                <w:b/>
                <w:bCs/>
                <w:sz w:val="24"/>
                <w:szCs w:val="24"/>
              </w:rPr>
              <w:t>Subject Leader: Kate Caton</w:t>
            </w:r>
          </w:p>
        </w:tc>
        <w:tc>
          <w:tcPr>
            <w:tcW w:w="4482" w:type="dxa"/>
          </w:tcPr>
          <w:p w14:paraId="15FFEB13" w14:textId="75574CA9" w:rsidR="00467B5D" w:rsidRDefault="008574B1" w:rsidP="00070DB0">
            <w:pPr>
              <w:rPr>
                <w:b/>
                <w:bCs/>
                <w:sz w:val="24"/>
                <w:szCs w:val="24"/>
              </w:rPr>
            </w:pPr>
            <w:r>
              <w:rPr>
                <w:b/>
                <w:bCs/>
                <w:sz w:val="24"/>
                <w:szCs w:val="24"/>
              </w:rPr>
              <w:t>Date: May 2023</w:t>
            </w:r>
          </w:p>
        </w:tc>
      </w:tr>
    </w:tbl>
    <w:p w14:paraId="4AE08F6F" w14:textId="77777777" w:rsidR="00070DB0" w:rsidRDefault="00070DB0"/>
    <w:tbl>
      <w:tblPr>
        <w:tblStyle w:val="TableGrid"/>
        <w:tblpPr w:leftFromText="180" w:rightFromText="180" w:vertAnchor="text" w:horzAnchor="margin" w:tblpXSpec="center" w:tblpY="147"/>
        <w:tblW w:w="10697" w:type="dxa"/>
        <w:tblLook w:val="04A0" w:firstRow="1" w:lastRow="0" w:firstColumn="1" w:lastColumn="0" w:noHBand="0" w:noVBand="1"/>
      </w:tblPr>
      <w:tblGrid>
        <w:gridCol w:w="1555"/>
        <w:gridCol w:w="3047"/>
        <w:gridCol w:w="3047"/>
        <w:gridCol w:w="3048"/>
      </w:tblGrid>
      <w:tr w:rsidR="00467B5D" w:rsidRPr="008454DA" w14:paraId="4F3C0214" w14:textId="77777777" w:rsidTr="403A1247">
        <w:trPr>
          <w:trHeight w:val="281"/>
        </w:trPr>
        <w:tc>
          <w:tcPr>
            <w:tcW w:w="1555" w:type="dxa"/>
            <w:shd w:val="clear" w:color="auto" w:fill="D9E2F3" w:themeFill="accent5" w:themeFillTint="33"/>
          </w:tcPr>
          <w:p w14:paraId="23EB7A2E" w14:textId="77777777" w:rsidR="00467B5D" w:rsidRDefault="00467B5D" w:rsidP="00070DB0">
            <w:pPr>
              <w:rPr>
                <w:rFonts w:cstheme="minorHAnsi"/>
                <w:b/>
              </w:rPr>
            </w:pPr>
            <w:r>
              <w:rPr>
                <w:rFonts w:cstheme="minorHAnsi"/>
                <w:b/>
              </w:rPr>
              <w:t xml:space="preserve">Year A </w:t>
            </w:r>
          </w:p>
          <w:p w14:paraId="1BBAFCEC" w14:textId="2FE70FAC" w:rsidR="00467B5D" w:rsidRPr="00C84484" w:rsidRDefault="008574B1" w:rsidP="00070DB0">
            <w:pPr>
              <w:rPr>
                <w:rFonts w:cstheme="minorHAnsi"/>
                <w:b/>
              </w:rPr>
            </w:pPr>
            <w:r>
              <w:rPr>
                <w:rFonts w:cstheme="minorHAnsi"/>
                <w:b/>
              </w:rPr>
              <w:t>(2023 - 2024</w:t>
            </w:r>
            <w:r w:rsidR="00467B5D">
              <w:rPr>
                <w:rFonts w:cstheme="minorHAnsi"/>
                <w:b/>
              </w:rPr>
              <w:t>)</w:t>
            </w:r>
          </w:p>
        </w:tc>
        <w:tc>
          <w:tcPr>
            <w:tcW w:w="3047" w:type="dxa"/>
            <w:shd w:val="clear" w:color="auto" w:fill="D9E2F3" w:themeFill="accent5" w:themeFillTint="33"/>
          </w:tcPr>
          <w:p w14:paraId="6F85A4C6" w14:textId="77777777" w:rsidR="00467B5D" w:rsidRPr="00C84484" w:rsidRDefault="00467B5D" w:rsidP="00070DB0">
            <w:pPr>
              <w:jc w:val="center"/>
              <w:rPr>
                <w:rFonts w:cstheme="minorHAnsi"/>
                <w:b/>
              </w:rPr>
            </w:pPr>
            <w:r w:rsidRPr="00C84484">
              <w:rPr>
                <w:rFonts w:cstheme="minorHAnsi"/>
                <w:b/>
              </w:rPr>
              <w:t>Autumn</w:t>
            </w:r>
          </w:p>
        </w:tc>
        <w:tc>
          <w:tcPr>
            <w:tcW w:w="3047" w:type="dxa"/>
            <w:shd w:val="clear" w:color="auto" w:fill="D9E2F3" w:themeFill="accent5" w:themeFillTint="33"/>
          </w:tcPr>
          <w:p w14:paraId="750F4539" w14:textId="77777777" w:rsidR="00467B5D" w:rsidRPr="00C84484" w:rsidRDefault="00467B5D" w:rsidP="00070DB0">
            <w:pPr>
              <w:jc w:val="center"/>
              <w:rPr>
                <w:rFonts w:cstheme="minorHAnsi"/>
                <w:b/>
              </w:rPr>
            </w:pPr>
            <w:r w:rsidRPr="00C84484">
              <w:rPr>
                <w:rFonts w:cstheme="minorHAnsi"/>
                <w:b/>
              </w:rPr>
              <w:t>Spring</w:t>
            </w:r>
          </w:p>
        </w:tc>
        <w:tc>
          <w:tcPr>
            <w:tcW w:w="3048" w:type="dxa"/>
            <w:shd w:val="clear" w:color="auto" w:fill="D9E2F3" w:themeFill="accent5" w:themeFillTint="33"/>
          </w:tcPr>
          <w:p w14:paraId="65DFA14D" w14:textId="77777777" w:rsidR="00467B5D" w:rsidRPr="00C84484" w:rsidRDefault="00467B5D" w:rsidP="00070DB0">
            <w:pPr>
              <w:jc w:val="center"/>
              <w:rPr>
                <w:rFonts w:cstheme="minorHAnsi"/>
                <w:b/>
              </w:rPr>
            </w:pPr>
            <w:r w:rsidRPr="00C84484">
              <w:rPr>
                <w:rFonts w:cstheme="minorHAnsi"/>
                <w:b/>
              </w:rPr>
              <w:t>Summer</w:t>
            </w:r>
          </w:p>
        </w:tc>
      </w:tr>
      <w:tr w:rsidR="00467B5D" w:rsidRPr="00CC65B8" w14:paraId="62C18A6F" w14:textId="77777777" w:rsidTr="403A1247">
        <w:trPr>
          <w:trHeight w:val="615"/>
        </w:trPr>
        <w:tc>
          <w:tcPr>
            <w:tcW w:w="1555" w:type="dxa"/>
          </w:tcPr>
          <w:p w14:paraId="4C28A3D0" w14:textId="0F2F6983" w:rsidR="00467B5D" w:rsidRPr="00CC65B8" w:rsidRDefault="00467B5D" w:rsidP="00070DB0">
            <w:pPr>
              <w:rPr>
                <w:rFonts w:cstheme="minorHAnsi"/>
                <w:b/>
                <w:bCs/>
                <w:sz w:val="24"/>
                <w:szCs w:val="24"/>
              </w:rPr>
            </w:pPr>
            <w:r w:rsidRPr="00CC65B8">
              <w:rPr>
                <w:rFonts w:cstheme="minorHAnsi"/>
                <w:b/>
                <w:sz w:val="24"/>
                <w:szCs w:val="24"/>
              </w:rPr>
              <w:t>Class 1</w:t>
            </w:r>
            <w:bookmarkStart w:id="0" w:name="_GoBack"/>
            <w:bookmarkEnd w:id="0"/>
          </w:p>
        </w:tc>
        <w:tc>
          <w:tcPr>
            <w:tcW w:w="3047" w:type="dxa"/>
          </w:tcPr>
          <w:p w14:paraId="0AD17AA9" w14:textId="77777777" w:rsidR="00467B5D" w:rsidRDefault="744D7AC3" w:rsidP="403A1247">
            <w:pPr>
              <w:jc w:val="center"/>
              <w:rPr>
                <w:color w:val="FF0000"/>
              </w:rPr>
            </w:pPr>
            <w:r w:rsidRPr="403A1247">
              <w:rPr>
                <w:color w:val="FF0000"/>
              </w:rPr>
              <w:t>Moving pictures: traditional tales (Twinkl)</w:t>
            </w:r>
          </w:p>
          <w:p w14:paraId="5F9FE01A" w14:textId="649C896D" w:rsidR="00495618" w:rsidRPr="00CC65B8" w:rsidRDefault="00246098" w:rsidP="00246098">
            <w:pPr>
              <w:jc w:val="center"/>
              <w:rPr>
                <w:color w:val="FF0000"/>
              </w:rPr>
            </w:pPr>
            <w:r>
              <w:t>Moving pictures will give children opportunities to develop their understanding of mechanisms. They will learn to make different types of mechanisms such as levers, wheels and sliders to create their own moving pictures.</w:t>
            </w:r>
          </w:p>
        </w:tc>
        <w:tc>
          <w:tcPr>
            <w:tcW w:w="3047" w:type="dxa"/>
          </w:tcPr>
          <w:p w14:paraId="537E4209" w14:textId="77777777" w:rsidR="00467B5D" w:rsidRDefault="31FA2530" w:rsidP="403A1247">
            <w:pPr>
              <w:jc w:val="center"/>
              <w:rPr>
                <w:color w:val="FF0000"/>
              </w:rPr>
            </w:pPr>
            <w:r w:rsidRPr="403A1247">
              <w:rPr>
                <w:color w:val="FF0000"/>
              </w:rPr>
              <w:t>Flying kites (</w:t>
            </w:r>
            <w:proofErr w:type="spellStart"/>
            <w:r w:rsidRPr="403A1247">
              <w:rPr>
                <w:color w:val="FF0000"/>
              </w:rPr>
              <w:t>PlanBee</w:t>
            </w:r>
            <w:proofErr w:type="spellEnd"/>
            <w:r w:rsidRPr="403A1247">
              <w:rPr>
                <w:color w:val="FF0000"/>
              </w:rPr>
              <w:t>)</w:t>
            </w:r>
          </w:p>
          <w:p w14:paraId="651D85AC" w14:textId="50472EB2" w:rsidR="008813EF" w:rsidRPr="00CC65B8" w:rsidRDefault="008813EF" w:rsidP="403A1247">
            <w:pPr>
              <w:jc w:val="center"/>
              <w:rPr>
                <w:color w:val="FF0000"/>
              </w:rPr>
            </w:pPr>
            <w:r w:rsidRPr="008813EF">
              <w:t> Children will learn how to test different materials, design kites, construct a carp kite and a diamond kite, fly kites and evaluate their own creations.</w:t>
            </w:r>
          </w:p>
        </w:tc>
        <w:tc>
          <w:tcPr>
            <w:tcW w:w="3048" w:type="dxa"/>
          </w:tcPr>
          <w:p w14:paraId="3B6FE719" w14:textId="77777777" w:rsidR="00DF718C" w:rsidRDefault="7E270DB6" w:rsidP="403A1247">
            <w:pPr>
              <w:jc w:val="center"/>
              <w:rPr>
                <w:color w:val="FF0000"/>
              </w:rPr>
            </w:pPr>
            <w:r w:rsidRPr="403A1247">
              <w:rPr>
                <w:color w:val="FF0000"/>
              </w:rPr>
              <w:t>Dips and dippers (Twinkl)</w:t>
            </w:r>
          </w:p>
          <w:p w14:paraId="238C91C9" w14:textId="56FD342B" w:rsidR="008813EF" w:rsidRPr="00E4394C" w:rsidRDefault="008813EF" w:rsidP="403A1247">
            <w:pPr>
              <w:jc w:val="center"/>
              <w:rPr>
                <w:color w:val="FF0000"/>
              </w:rPr>
            </w:pPr>
            <w:r w:rsidRPr="00070DB0">
              <w:t>C</w:t>
            </w:r>
            <w:r w:rsidR="00211B07" w:rsidRPr="00070DB0">
              <w:t xml:space="preserve">hildren will learn about good hygiene and </w:t>
            </w:r>
            <w:r w:rsidR="00070DB0" w:rsidRPr="00070DB0">
              <w:t>using kitchen equipment to prepare food safely. They will apply these skills to design, make and evaluate healthy dips and dippers.</w:t>
            </w:r>
          </w:p>
        </w:tc>
      </w:tr>
      <w:tr w:rsidR="00467B5D" w:rsidRPr="00CC65B8" w14:paraId="667129C7" w14:textId="77777777" w:rsidTr="403A1247">
        <w:trPr>
          <w:trHeight w:val="405"/>
        </w:trPr>
        <w:tc>
          <w:tcPr>
            <w:tcW w:w="1555" w:type="dxa"/>
          </w:tcPr>
          <w:p w14:paraId="35E8A9EE" w14:textId="77777777" w:rsidR="00467B5D" w:rsidRPr="008574B1" w:rsidRDefault="00467B5D" w:rsidP="00070DB0">
            <w:pPr>
              <w:rPr>
                <w:rFonts w:cstheme="minorHAnsi"/>
                <w:b/>
                <w:color w:val="9CC2E5" w:themeColor="accent1" w:themeTint="99"/>
                <w:sz w:val="24"/>
                <w:szCs w:val="24"/>
              </w:rPr>
            </w:pPr>
            <w:r w:rsidRPr="008574B1">
              <w:rPr>
                <w:rFonts w:cstheme="minorHAnsi"/>
                <w:b/>
                <w:color w:val="9CC2E5" w:themeColor="accent1" w:themeTint="99"/>
                <w:sz w:val="24"/>
                <w:szCs w:val="24"/>
              </w:rPr>
              <w:t>Substantive</w:t>
            </w:r>
          </w:p>
          <w:p w14:paraId="39CBCEA0" w14:textId="77777777" w:rsidR="00467B5D" w:rsidRPr="008574B1" w:rsidRDefault="00467B5D" w:rsidP="00070DB0">
            <w:pPr>
              <w:rPr>
                <w:rFonts w:cstheme="minorHAnsi"/>
                <w:b/>
                <w:color w:val="9CC2E5" w:themeColor="accent1" w:themeTint="99"/>
                <w:sz w:val="24"/>
                <w:szCs w:val="24"/>
              </w:rPr>
            </w:pPr>
            <w:r w:rsidRPr="008574B1">
              <w:rPr>
                <w:rFonts w:cstheme="minorHAnsi"/>
                <w:b/>
                <w:color w:val="9CC2E5" w:themeColor="accent1" w:themeTint="99"/>
                <w:sz w:val="24"/>
                <w:szCs w:val="24"/>
              </w:rPr>
              <w:t>concepts</w:t>
            </w:r>
          </w:p>
        </w:tc>
        <w:tc>
          <w:tcPr>
            <w:tcW w:w="3047" w:type="dxa"/>
          </w:tcPr>
          <w:p w14:paraId="5AC2AEAF" w14:textId="739205D4" w:rsidR="00467B5D" w:rsidRPr="008574B1" w:rsidRDefault="6DD9BD61" w:rsidP="403A1247">
            <w:pPr>
              <w:jc w:val="center"/>
              <w:rPr>
                <w:b/>
                <w:bCs/>
                <w:color w:val="9CC2E5" w:themeColor="accent1" w:themeTint="99"/>
              </w:rPr>
            </w:pPr>
            <w:r w:rsidRPr="403A1247">
              <w:rPr>
                <w:b/>
                <w:bCs/>
                <w:color w:val="9CC2E5" w:themeColor="accent1" w:themeTint="99"/>
              </w:rPr>
              <w:t>Mechanics</w:t>
            </w:r>
          </w:p>
        </w:tc>
        <w:tc>
          <w:tcPr>
            <w:tcW w:w="3047" w:type="dxa"/>
          </w:tcPr>
          <w:p w14:paraId="15C469EC" w14:textId="7A166D8C" w:rsidR="00467B5D" w:rsidRPr="008574B1" w:rsidRDefault="47B94DB8" w:rsidP="403A1247">
            <w:pPr>
              <w:jc w:val="center"/>
              <w:rPr>
                <w:b/>
                <w:bCs/>
                <w:color w:val="9CC2E5" w:themeColor="accent1" w:themeTint="99"/>
              </w:rPr>
            </w:pPr>
            <w:r w:rsidRPr="403A1247">
              <w:rPr>
                <w:b/>
                <w:bCs/>
                <w:color w:val="9CC2E5" w:themeColor="accent1" w:themeTint="99"/>
              </w:rPr>
              <w:t>Structures</w:t>
            </w:r>
          </w:p>
        </w:tc>
        <w:tc>
          <w:tcPr>
            <w:tcW w:w="3048" w:type="dxa"/>
          </w:tcPr>
          <w:p w14:paraId="0F98729A" w14:textId="235AA9D3" w:rsidR="00467B5D" w:rsidRPr="008574B1" w:rsidRDefault="6DD9BD61" w:rsidP="403A1247">
            <w:pPr>
              <w:jc w:val="center"/>
              <w:rPr>
                <w:b/>
                <w:bCs/>
                <w:color w:val="9CC2E5" w:themeColor="accent1" w:themeTint="99"/>
              </w:rPr>
            </w:pPr>
            <w:r w:rsidRPr="403A1247">
              <w:rPr>
                <w:b/>
                <w:bCs/>
                <w:color w:val="9CC2E5" w:themeColor="accent1" w:themeTint="99"/>
              </w:rPr>
              <w:t>Food</w:t>
            </w:r>
          </w:p>
        </w:tc>
      </w:tr>
      <w:tr w:rsidR="00467B5D" w:rsidRPr="00CC65B8" w14:paraId="27A5A68D" w14:textId="77777777" w:rsidTr="403A1247">
        <w:trPr>
          <w:trHeight w:val="615"/>
        </w:trPr>
        <w:tc>
          <w:tcPr>
            <w:tcW w:w="1555" w:type="dxa"/>
          </w:tcPr>
          <w:p w14:paraId="57E00C09" w14:textId="77777777" w:rsidR="00467B5D" w:rsidRPr="00CC65B8" w:rsidRDefault="00467B5D" w:rsidP="00070DB0">
            <w:pPr>
              <w:rPr>
                <w:rFonts w:cstheme="minorHAnsi"/>
                <w:b/>
                <w:sz w:val="24"/>
                <w:szCs w:val="24"/>
              </w:rPr>
            </w:pPr>
            <w:r w:rsidRPr="00CC65B8">
              <w:rPr>
                <w:rFonts w:cstheme="minorHAnsi"/>
                <w:b/>
                <w:sz w:val="24"/>
                <w:szCs w:val="24"/>
              </w:rPr>
              <w:t>Class 2</w:t>
            </w:r>
          </w:p>
        </w:tc>
        <w:tc>
          <w:tcPr>
            <w:tcW w:w="3047" w:type="dxa"/>
          </w:tcPr>
          <w:p w14:paraId="2C03FB94" w14:textId="256B7A9E" w:rsidR="00C92CB0" w:rsidRPr="00C92CB0" w:rsidRDefault="772F28AB" w:rsidP="2A75E2C4">
            <w:pPr>
              <w:jc w:val="center"/>
              <w:rPr>
                <w:color w:val="FF0000"/>
              </w:rPr>
            </w:pPr>
            <w:r w:rsidRPr="13E88FF0">
              <w:rPr>
                <w:color w:val="FF0000"/>
              </w:rPr>
              <w:t>Structures (Twinkl)</w:t>
            </w:r>
          </w:p>
          <w:p w14:paraId="6A7949D6" w14:textId="36BA631F" w:rsidR="00C92CB0" w:rsidRPr="00C92CB0" w:rsidRDefault="23247CD3" w:rsidP="403A1247">
            <w:pPr>
              <w:jc w:val="center"/>
            </w:pPr>
            <w:r w:rsidRPr="46A953CB">
              <w:t>Children will explore strengthening structures and making long and tall structures with different bases</w:t>
            </w:r>
            <w:r w:rsidR="6E125CAA" w:rsidRPr="46A953CB">
              <w:t xml:space="preserve">. </w:t>
            </w:r>
          </w:p>
        </w:tc>
        <w:tc>
          <w:tcPr>
            <w:tcW w:w="3047" w:type="dxa"/>
          </w:tcPr>
          <w:p w14:paraId="1472196D" w14:textId="49980DA1" w:rsidR="00D465DE" w:rsidRPr="00D465DE" w:rsidRDefault="083E04E2" w:rsidP="403A1247">
            <w:pPr>
              <w:jc w:val="center"/>
              <w:rPr>
                <w:color w:val="FF0000"/>
              </w:rPr>
            </w:pPr>
            <w:r w:rsidRPr="403A1247">
              <w:rPr>
                <w:color w:val="FF0000"/>
              </w:rPr>
              <w:t>Moving minibeasts</w:t>
            </w:r>
            <w:r w:rsidR="3A493867" w:rsidRPr="46A953CB">
              <w:rPr>
                <w:color w:val="FF0000"/>
              </w:rPr>
              <w:t xml:space="preserve"> (</w:t>
            </w:r>
            <w:proofErr w:type="spellStart"/>
            <w:r w:rsidR="3A493867" w:rsidRPr="46A953CB">
              <w:rPr>
                <w:color w:val="FF0000"/>
              </w:rPr>
              <w:t>PlanBee</w:t>
            </w:r>
            <w:proofErr w:type="spellEnd"/>
            <w:r w:rsidR="3A493867" w:rsidRPr="46A953CB">
              <w:rPr>
                <w:color w:val="FF0000"/>
              </w:rPr>
              <w:t>)</w:t>
            </w:r>
          </w:p>
          <w:p w14:paraId="43F0EDB6" w14:textId="78621E6D" w:rsidR="00D465DE" w:rsidRPr="00D465DE" w:rsidRDefault="09D0809C" w:rsidP="403A1247">
            <w:pPr>
              <w:jc w:val="center"/>
              <w:rPr>
                <w:rFonts w:eastAsiaTheme="minorEastAsia"/>
              </w:rPr>
            </w:pPr>
            <w:r w:rsidRPr="0CE27BD5">
              <w:rPr>
                <w:rFonts w:eastAsiaTheme="minorEastAsia"/>
                <w:color w:val="353535"/>
              </w:rPr>
              <w:t xml:space="preserve">Children </w:t>
            </w:r>
            <w:r w:rsidRPr="6D6F7C85">
              <w:rPr>
                <w:rFonts w:eastAsiaTheme="minorEastAsia"/>
                <w:color w:val="353535"/>
              </w:rPr>
              <w:t>will learn how to make three different mechanisms to create moving minibeast pictures!</w:t>
            </w:r>
          </w:p>
        </w:tc>
        <w:tc>
          <w:tcPr>
            <w:tcW w:w="3048" w:type="dxa"/>
          </w:tcPr>
          <w:p w14:paraId="10BF19E6" w14:textId="5E227C0C" w:rsidR="00467B5D" w:rsidRPr="00CC65B8" w:rsidRDefault="1C1E6581" w:rsidP="4930F999">
            <w:pPr>
              <w:jc w:val="center"/>
              <w:rPr>
                <w:color w:val="FF0000"/>
              </w:rPr>
            </w:pPr>
            <w:r w:rsidRPr="403A1247">
              <w:rPr>
                <w:color w:val="FF0000"/>
              </w:rPr>
              <w:t>Perfect pizzas (</w:t>
            </w:r>
            <w:proofErr w:type="spellStart"/>
            <w:r w:rsidRPr="403A1247">
              <w:rPr>
                <w:color w:val="FF0000"/>
              </w:rPr>
              <w:t>PlanBee</w:t>
            </w:r>
            <w:proofErr w:type="spellEnd"/>
            <w:r w:rsidRPr="403A1247">
              <w:rPr>
                <w:color w:val="FF0000"/>
              </w:rPr>
              <w:t>)</w:t>
            </w:r>
          </w:p>
          <w:p w14:paraId="0136A006" w14:textId="5E227C0C" w:rsidR="00467B5D" w:rsidRPr="00CC65B8" w:rsidRDefault="27C7D866" w:rsidP="403A1247">
            <w:pPr>
              <w:jc w:val="center"/>
              <w:rPr>
                <w:rFonts w:eastAsiaTheme="minorEastAsia"/>
              </w:rPr>
            </w:pPr>
            <w:r w:rsidRPr="4930F999">
              <w:rPr>
                <w:rFonts w:eastAsiaTheme="minorEastAsia"/>
                <w:color w:val="353535"/>
              </w:rPr>
              <w:t>Children will explore pizzas, discovering what a variety of toppings and bases look like, taste like and feel like. They will then have the challenge of designing and making their pizza to meet a design brief and evaluate it based on the criteria.</w:t>
            </w:r>
          </w:p>
        </w:tc>
      </w:tr>
      <w:tr w:rsidR="00467B5D" w:rsidRPr="00CC65B8" w14:paraId="0F516DEC" w14:textId="77777777" w:rsidTr="403A1247">
        <w:trPr>
          <w:trHeight w:val="531"/>
        </w:trPr>
        <w:tc>
          <w:tcPr>
            <w:tcW w:w="1555" w:type="dxa"/>
          </w:tcPr>
          <w:p w14:paraId="18F334AF" w14:textId="77777777" w:rsidR="00467B5D" w:rsidRPr="008574B1" w:rsidRDefault="00467B5D" w:rsidP="00070DB0">
            <w:pPr>
              <w:rPr>
                <w:rFonts w:cstheme="minorHAnsi"/>
                <w:b/>
                <w:color w:val="9CC2E5" w:themeColor="accent1" w:themeTint="99"/>
                <w:sz w:val="24"/>
                <w:szCs w:val="24"/>
              </w:rPr>
            </w:pPr>
            <w:r w:rsidRPr="008574B1">
              <w:rPr>
                <w:rFonts w:cstheme="minorHAnsi"/>
                <w:b/>
                <w:color w:val="9CC2E5" w:themeColor="accent1" w:themeTint="99"/>
                <w:sz w:val="24"/>
                <w:szCs w:val="24"/>
              </w:rPr>
              <w:t>Substantive</w:t>
            </w:r>
          </w:p>
          <w:p w14:paraId="4538EB2A" w14:textId="77777777" w:rsidR="00467B5D" w:rsidRPr="00CC65B8" w:rsidRDefault="00467B5D" w:rsidP="00070DB0">
            <w:pPr>
              <w:rPr>
                <w:rFonts w:cstheme="minorHAnsi"/>
                <w:b/>
                <w:color w:val="FFD966" w:themeColor="accent4" w:themeTint="99"/>
                <w:sz w:val="24"/>
                <w:szCs w:val="24"/>
              </w:rPr>
            </w:pPr>
            <w:r w:rsidRPr="008574B1">
              <w:rPr>
                <w:rFonts w:cstheme="minorHAnsi"/>
                <w:b/>
                <w:color w:val="9CC2E5" w:themeColor="accent1" w:themeTint="99"/>
                <w:sz w:val="24"/>
                <w:szCs w:val="24"/>
              </w:rPr>
              <w:t>concepts</w:t>
            </w:r>
          </w:p>
        </w:tc>
        <w:tc>
          <w:tcPr>
            <w:tcW w:w="3047" w:type="dxa"/>
          </w:tcPr>
          <w:p w14:paraId="7A557003" w14:textId="6D8727C7" w:rsidR="00467B5D" w:rsidRPr="008574B1" w:rsidRDefault="6F2A07EF" w:rsidP="403A1247">
            <w:pPr>
              <w:jc w:val="center"/>
              <w:rPr>
                <w:b/>
                <w:bCs/>
                <w:color w:val="9CC2E5" w:themeColor="accent1" w:themeTint="99"/>
              </w:rPr>
            </w:pPr>
            <w:r w:rsidRPr="403A1247">
              <w:rPr>
                <w:b/>
                <w:bCs/>
                <w:color w:val="9CC2E5" w:themeColor="accent1" w:themeTint="99"/>
              </w:rPr>
              <w:t>Structures</w:t>
            </w:r>
          </w:p>
        </w:tc>
        <w:tc>
          <w:tcPr>
            <w:tcW w:w="3047" w:type="dxa"/>
          </w:tcPr>
          <w:p w14:paraId="1D0B9A6E" w14:textId="23C84DA8" w:rsidR="00467B5D" w:rsidRPr="008574B1" w:rsidRDefault="6F2A07EF" w:rsidP="403A1247">
            <w:pPr>
              <w:jc w:val="center"/>
              <w:rPr>
                <w:b/>
                <w:bCs/>
                <w:color w:val="9CC2E5" w:themeColor="accent1" w:themeTint="99"/>
              </w:rPr>
            </w:pPr>
            <w:r w:rsidRPr="403A1247">
              <w:rPr>
                <w:b/>
                <w:bCs/>
                <w:color w:val="9CC2E5" w:themeColor="accent1" w:themeTint="99"/>
              </w:rPr>
              <w:t>Mechanics</w:t>
            </w:r>
          </w:p>
        </w:tc>
        <w:tc>
          <w:tcPr>
            <w:tcW w:w="3048" w:type="dxa"/>
          </w:tcPr>
          <w:p w14:paraId="613026E8" w14:textId="3F2BE54E" w:rsidR="00467B5D" w:rsidRPr="008574B1" w:rsidRDefault="7153A154" w:rsidP="403A1247">
            <w:pPr>
              <w:jc w:val="center"/>
              <w:rPr>
                <w:b/>
                <w:bCs/>
                <w:color w:val="9CC2E5" w:themeColor="accent1" w:themeTint="99"/>
              </w:rPr>
            </w:pPr>
            <w:r w:rsidRPr="403A1247">
              <w:rPr>
                <w:b/>
                <w:bCs/>
                <w:color w:val="9CC2E5" w:themeColor="accent1" w:themeTint="99"/>
              </w:rPr>
              <w:t>Food</w:t>
            </w:r>
          </w:p>
        </w:tc>
      </w:tr>
      <w:tr w:rsidR="00467B5D" w:rsidRPr="00CC65B8" w14:paraId="54E2E7C7" w14:textId="77777777" w:rsidTr="403A1247">
        <w:trPr>
          <w:trHeight w:val="538"/>
        </w:trPr>
        <w:tc>
          <w:tcPr>
            <w:tcW w:w="1555" w:type="dxa"/>
          </w:tcPr>
          <w:p w14:paraId="3CACCB21" w14:textId="77777777" w:rsidR="00467B5D" w:rsidRPr="00CC65B8" w:rsidRDefault="00467B5D" w:rsidP="00070DB0">
            <w:pPr>
              <w:rPr>
                <w:rFonts w:cstheme="minorHAnsi"/>
                <w:b/>
                <w:sz w:val="24"/>
                <w:szCs w:val="24"/>
              </w:rPr>
            </w:pPr>
            <w:r w:rsidRPr="00CC65B8">
              <w:rPr>
                <w:rFonts w:cstheme="minorHAnsi"/>
                <w:b/>
                <w:sz w:val="24"/>
                <w:szCs w:val="24"/>
              </w:rPr>
              <w:t>Class 3</w:t>
            </w:r>
          </w:p>
        </w:tc>
        <w:tc>
          <w:tcPr>
            <w:tcW w:w="3047" w:type="dxa"/>
          </w:tcPr>
          <w:p w14:paraId="6B5BBDCE" w14:textId="0E0A8FB9" w:rsidR="00F47A90" w:rsidRPr="00F47A90" w:rsidRDefault="0418012A" w:rsidP="403A1247">
            <w:pPr>
              <w:jc w:val="center"/>
              <w:rPr>
                <w:b/>
                <w:bCs/>
              </w:rPr>
            </w:pPr>
            <w:r w:rsidRPr="0CE27BD5">
              <w:rPr>
                <w:b/>
                <w:bCs/>
              </w:rPr>
              <w:t>Moving</w:t>
            </w:r>
            <w:r w:rsidRPr="445D8876">
              <w:rPr>
                <w:b/>
                <w:bCs/>
              </w:rPr>
              <w:t xml:space="preserve"> Monsters</w:t>
            </w:r>
            <w:r w:rsidR="1A19A66D" w:rsidRPr="445D8876">
              <w:rPr>
                <w:b/>
                <w:bCs/>
              </w:rPr>
              <w:t xml:space="preserve"> – Plan Bee</w:t>
            </w:r>
          </w:p>
          <w:p w14:paraId="40862AB8" w14:textId="511A63DB" w:rsidR="00F47A90" w:rsidRPr="00F47A90" w:rsidRDefault="3B0FE875" w:rsidP="403A1247">
            <w:pPr>
              <w:jc w:val="center"/>
            </w:pPr>
            <w:r w:rsidRPr="403A1247">
              <w:t>Children will have the chance to get to grips with pneumatic systems before designing, making and evaluating their own monster with moving parts.</w:t>
            </w:r>
          </w:p>
        </w:tc>
        <w:tc>
          <w:tcPr>
            <w:tcW w:w="3047" w:type="dxa"/>
          </w:tcPr>
          <w:p w14:paraId="31B23426" w14:textId="1A691F8D" w:rsidR="007F5178" w:rsidRPr="007F5178" w:rsidRDefault="08B3FDEA" w:rsidP="403A1247">
            <w:pPr>
              <w:jc w:val="center"/>
              <w:rPr>
                <w:b/>
                <w:bCs/>
              </w:rPr>
            </w:pPr>
            <w:r w:rsidRPr="403A1247">
              <w:rPr>
                <w:b/>
                <w:bCs/>
              </w:rPr>
              <w:t xml:space="preserve">Photograph </w:t>
            </w:r>
            <w:r w:rsidR="594651EB" w:rsidRPr="445D8876">
              <w:rPr>
                <w:b/>
                <w:bCs/>
              </w:rPr>
              <w:t>F</w:t>
            </w:r>
            <w:r w:rsidRPr="445D8876">
              <w:rPr>
                <w:b/>
                <w:bCs/>
              </w:rPr>
              <w:t>rames</w:t>
            </w:r>
            <w:r w:rsidR="367F5B47" w:rsidRPr="445D8876">
              <w:rPr>
                <w:b/>
                <w:bCs/>
              </w:rPr>
              <w:t xml:space="preserve"> – Plan Bee</w:t>
            </w:r>
          </w:p>
          <w:p w14:paraId="077067A5" w14:textId="1D0F87BD" w:rsidR="007F5178" w:rsidRPr="007F5178" w:rsidRDefault="6D6BD300" w:rsidP="403A1247">
            <w:pPr>
              <w:jc w:val="center"/>
            </w:pPr>
            <w:r w:rsidRPr="403A1247">
              <w:t>Children will have the chance to explore the materials and components of different photograph frames, engage in practical activities to develop their experience of working with tools and techniques, as well as having the chance to design, make and evaluate their own photograph frames.</w:t>
            </w:r>
          </w:p>
        </w:tc>
        <w:tc>
          <w:tcPr>
            <w:tcW w:w="3048" w:type="dxa"/>
          </w:tcPr>
          <w:p w14:paraId="79BF57FB" w14:textId="4A7FB24C" w:rsidR="00172AB1" w:rsidRPr="00172AB1" w:rsidRDefault="5E73AB79" w:rsidP="30E52448">
            <w:pPr>
              <w:jc w:val="center"/>
              <w:rPr>
                <w:b/>
                <w:bCs/>
              </w:rPr>
            </w:pPr>
            <w:r w:rsidRPr="445D8876">
              <w:rPr>
                <w:b/>
                <w:bCs/>
              </w:rPr>
              <w:t xml:space="preserve"> </w:t>
            </w:r>
            <w:r w:rsidR="25A9D376" w:rsidRPr="445D8876">
              <w:rPr>
                <w:b/>
                <w:bCs/>
              </w:rPr>
              <w:t>E</w:t>
            </w:r>
            <w:r w:rsidRPr="445D8876">
              <w:rPr>
                <w:b/>
                <w:bCs/>
              </w:rPr>
              <w:t xml:space="preserve">dible </w:t>
            </w:r>
            <w:r w:rsidR="6A3685CA" w:rsidRPr="445D8876">
              <w:rPr>
                <w:b/>
                <w:bCs/>
              </w:rPr>
              <w:t>G</w:t>
            </w:r>
            <w:r w:rsidRPr="445D8876">
              <w:rPr>
                <w:b/>
                <w:bCs/>
              </w:rPr>
              <w:t xml:space="preserve">arden </w:t>
            </w:r>
            <w:r w:rsidR="4CF125AF" w:rsidRPr="445D8876">
              <w:rPr>
                <w:b/>
                <w:bCs/>
              </w:rPr>
              <w:t>- Twinkl</w:t>
            </w:r>
          </w:p>
          <w:p w14:paraId="3091652B" w14:textId="4C567035" w:rsidR="00172AB1" w:rsidRPr="00172AB1" w:rsidRDefault="206E4736" w:rsidP="403A1247">
            <w:pPr>
              <w:jc w:val="center"/>
            </w:pPr>
            <w:r w:rsidRPr="30E52448">
              <w:t xml:space="preserve">Children will learn where and how a variety of ingredients are grown. Firstly, children will learn how to plant seeds and care for their plants so they yield produce that can be used in their cooking. They will learn how to cook with the ingredients they are </w:t>
            </w:r>
            <w:proofErr w:type="gramStart"/>
            <w:r w:rsidRPr="30E52448">
              <w:t>growing;</w:t>
            </w:r>
            <w:proofErr w:type="gramEnd"/>
            <w:r w:rsidRPr="30E52448">
              <w:t xml:space="preserve"> following recipes and using different kitchen equipment. </w:t>
            </w:r>
          </w:p>
        </w:tc>
      </w:tr>
      <w:tr w:rsidR="00467B5D" w:rsidRPr="00CC65B8" w14:paraId="3C0BD77C" w14:textId="77777777" w:rsidTr="403A1247">
        <w:trPr>
          <w:trHeight w:val="580"/>
        </w:trPr>
        <w:tc>
          <w:tcPr>
            <w:tcW w:w="1555" w:type="dxa"/>
          </w:tcPr>
          <w:p w14:paraId="1FE2B03C" w14:textId="77777777" w:rsidR="00467B5D" w:rsidRPr="008574B1" w:rsidRDefault="00467B5D" w:rsidP="00070DB0">
            <w:pPr>
              <w:rPr>
                <w:rFonts w:cstheme="minorHAnsi"/>
                <w:b/>
                <w:color w:val="9CC2E5" w:themeColor="accent1" w:themeTint="99"/>
                <w:sz w:val="24"/>
                <w:szCs w:val="24"/>
              </w:rPr>
            </w:pPr>
            <w:r w:rsidRPr="008574B1">
              <w:rPr>
                <w:rFonts w:cstheme="minorHAnsi"/>
                <w:b/>
                <w:color w:val="9CC2E5" w:themeColor="accent1" w:themeTint="99"/>
                <w:sz w:val="24"/>
                <w:szCs w:val="24"/>
              </w:rPr>
              <w:t>Substantive</w:t>
            </w:r>
          </w:p>
          <w:p w14:paraId="568FB9B3" w14:textId="77777777" w:rsidR="00467B5D" w:rsidRPr="00CC65B8" w:rsidRDefault="00467B5D" w:rsidP="00070DB0">
            <w:pPr>
              <w:rPr>
                <w:rFonts w:cstheme="minorHAnsi"/>
                <w:b/>
                <w:color w:val="FFD966" w:themeColor="accent4" w:themeTint="99"/>
                <w:sz w:val="24"/>
                <w:szCs w:val="24"/>
              </w:rPr>
            </w:pPr>
            <w:r w:rsidRPr="008574B1">
              <w:rPr>
                <w:rFonts w:cstheme="minorHAnsi"/>
                <w:b/>
                <w:color w:val="9CC2E5" w:themeColor="accent1" w:themeTint="99"/>
                <w:sz w:val="24"/>
                <w:szCs w:val="24"/>
              </w:rPr>
              <w:t>concepts</w:t>
            </w:r>
          </w:p>
        </w:tc>
        <w:tc>
          <w:tcPr>
            <w:tcW w:w="3047" w:type="dxa"/>
          </w:tcPr>
          <w:p w14:paraId="758FB330" w14:textId="19BC9CA7" w:rsidR="00467B5D" w:rsidRPr="008574B1" w:rsidRDefault="59752AA0" w:rsidP="403A1247">
            <w:pPr>
              <w:jc w:val="center"/>
              <w:rPr>
                <w:b/>
                <w:bCs/>
                <w:color w:val="9CC2E5" w:themeColor="accent1" w:themeTint="99"/>
              </w:rPr>
            </w:pPr>
            <w:r w:rsidRPr="403A1247">
              <w:rPr>
                <w:b/>
                <w:bCs/>
                <w:color w:val="9CC2E5" w:themeColor="accent1" w:themeTint="99"/>
              </w:rPr>
              <w:t>Mechanics</w:t>
            </w:r>
          </w:p>
        </w:tc>
        <w:tc>
          <w:tcPr>
            <w:tcW w:w="3047" w:type="dxa"/>
          </w:tcPr>
          <w:p w14:paraId="0D9CD9DC" w14:textId="3CE0A63D" w:rsidR="00467B5D" w:rsidRPr="008574B1" w:rsidRDefault="19EC6206" w:rsidP="403A1247">
            <w:pPr>
              <w:jc w:val="center"/>
              <w:rPr>
                <w:rFonts w:eastAsia="Calibri"/>
                <w:b/>
                <w:bCs/>
                <w:color w:val="9CC2E5" w:themeColor="accent1" w:themeTint="99"/>
              </w:rPr>
            </w:pPr>
            <w:r w:rsidRPr="403A1247">
              <w:rPr>
                <w:rFonts w:eastAsia="Calibri"/>
                <w:b/>
                <w:bCs/>
                <w:color w:val="9CC2E5" w:themeColor="accent1" w:themeTint="99"/>
              </w:rPr>
              <w:t>Structures</w:t>
            </w:r>
          </w:p>
          <w:p w14:paraId="620C6549" w14:textId="6EBE9941" w:rsidR="00467B5D" w:rsidRPr="008574B1" w:rsidRDefault="00467B5D" w:rsidP="403A1247">
            <w:pPr>
              <w:jc w:val="center"/>
              <w:rPr>
                <w:b/>
                <w:bCs/>
                <w:color w:val="9CC2E5" w:themeColor="accent1" w:themeTint="99"/>
              </w:rPr>
            </w:pPr>
          </w:p>
        </w:tc>
        <w:tc>
          <w:tcPr>
            <w:tcW w:w="3048" w:type="dxa"/>
          </w:tcPr>
          <w:p w14:paraId="7D3A2E36" w14:textId="5F5A390C" w:rsidR="00467B5D" w:rsidRPr="008574B1" w:rsidRDefault="19EC6206" w:rsidP="403A1247">
            <w:pPr>
              <w:jc w:val="center"/>
              <w:rPr>
                <w:rFonts w:eastAsia="Calibri"/>
                <w:b/>
                <w:bCs/>
                <w:color w:val="9CC2E5" w:themeColor="accent1" w:themeTint="99"/>
              </w:rPr>
            </w:pPr>
            <w:r w:rsidRPr="403A1247">
              <w:rPr>
                <w:b/>
                <w:bCs/>
                <w:color w:val="9CC2E5" w:themeColor="accent1" w:themeTint="99"/>
              </w:rPr>
              <w:t>Food</w:t>
            </w:r>
          </w:p>
        </w:tc>
      </w:tr>
      <w:tr w:rsidR="00467B5D" w:rsidRPr="00CC65B8" w14:paraId="6E11954A" w14:textId="77777777" w:rsidTr="403A1247">
        <w:trPr>
          <w:trHeight w:val="904"/>
        </w:trPr>
        <w:tc>
          <w:tcPr>
            <w:tcW w:w="1555" w:type="dxa"/>
          </w:tcPr>
          <w:p w14:paraId="53C4D073" w14:textId="77777777" w:rsidR="00467B5D" w:rsidRPr="00CC65B8" w:rsidRDefault="00467B5D" w:rsidP="00070DB0">
            <w:pPr>
              <w:rPr>
                <w:rFonts w:cstheme="minorHAnsi"/>
                <w:b/>
                <w:sz w:val="24"/>
                <w:szCs w:val="24"/>
              </w:rPr>
            </w:pPr>
            <w:r w:rsidRPr="00CC65B8">
              <w:rPr>
                <w:rFonts w:cstheme="minorHAnsi"/>
                <w:b/>
                <w:sz w:val="24"/>
                <w:szCs w:val="24"/>
              </w:rPr>
              <w:t>Class 4</w:t>
            </w:r>
          </w:p>
        </w:tc>
        <w:tc>
          <w:tcPr>
            <w:tcW w:w="3047" w:type="dxa"/>
          </w:tcPr>
          <w:p w14:paraId="1CA07E2A" w14:textId="3788C21A" w:rsidR="00821ED4" w:rsidRPr="00821ED4" w:rsidRDefault="068D2055" w:rsidP="403A1247">
            <w:pPr>
              <w:jc w:val="center"/>
              <w:rPr>
                <w:b/>
                <w:bCs/>
              </w:rPr>
            </w:pPr>
            <w:r w:rsidRPr="403A1247">
              <w:rPr>
                <w:b/>
                <w:bCs/>
              </w:rPr>
              <w:t>Gingerbread Houses – Plan Bee</w:t>
            </w:r>
          </w:p>
          <w:p w14:paraId="2F52EF8E" w14:textId="5A5D1945" w:rsidR="00821ED4" w:rsidRPr="00821ED4" w:rsidRDefault="4C411C33" w:rsidP="403A1247">
            <w:pPr>
              <w:jc w:val="center"/>
            </w:pPr>
            <w:r w:rsidRPr="403A1247">
              <w:t xml:space="preserve">Children will design their own edible houses. Children will build houses out of </w:t>
            </w:r>
            <w:r w:rsidR="23F2DF69" w:rsidRPr="403A1247">
              <w:t xml:space="preserve">biscuits, design a template on the computer, test and improve their design and construct their gingerbread houses. </w:t>
            </w:r>
          </w:p>
        </w:tc>
        <w:tc>
          <w:tcPr>
            <w:tcW w:w="3047" w:type="dxa"/>
          </w:tcPr>
          <w:p w14:paraId="506C5A6A" w14:textId="08583383" w:rsidR="00686269" w:rsidRPr="00686269" w:rsidRDefault="3F822885" w:rsidP="403A1247">
            <w:pPr>
              <w:jc w:val="center"/>
              <w:rPr>
                <w:b/>
                <w:bCs/>
              </w:rPr>
            </w:pPr>
            <w:r w:rsidRPr="403A1247">
              <w:rPr>
                <w:b/>
                <w:bCs/>
              </w:rPr>
              <w:t>Automata Animal – Twinkl</w:t>
            </w:r>
          </w:p>
          <w:p w14:paraId="3EBCC1E2" w14:textId="47A446BC" w:rsidR="00686269" w:rsidRPr="00686269" w:rsidRDefault="3F822885" w:rsidP="403A1247">
            <w:pPr>
              <w:jc w:val="center"/>
              <w:rPr>
                <w:i/>
                <w:iCs/>
              </w:rPr>
            </w:pPr>
            <w:r w:rsidRPr="403A1247">
              <w:rPr>
                <w:i/>
                <w:iCs/>
              </w:rPr>
              <w:t>(</w:t>
            </w:r>
            <w:proofErr w:type="gramStart"/>
            <w:r w:rsidRPr="403A1247">
              <w:rPr>
                <w:i/>
                <w:iCs/>
              </w:rPr>
              <w:t>or</w:t>
            </w:r>
            <w:proofErr w:type="gramEnd"/>
            <w:r w:rsidRPr="403A1247">
              <w:rPr>
                <w:i/>
                <w:iCs/>
              </w:rPr>
              <w:t xml:space="preserve"> Moving Toys - Plan Bee)</w:t>
            </w:r>
          </w:p>
          <w:p w14:paraId="1CB7742C" w14:textId="64F7C316" w:rsidR="00686269" w:rsidRPr="00686269" w:rsidRDefault="2BA1C7E6" w:rsidP="403A1247">
            <w:pPr>
              <w:jc w:val="center"/>
            </w:pPr>
            <w:r w:rsidRPr="403A1247">
              <w:t>Children to investigate mechanisms and toys.</w:t>
            </w:r>
            <w:r w:rsidR="3CCBF2E8" w:rsidRPr="403A1247">
              <w:t xml:space="preserve"> They will look at different shaped cams and alter movements of their followers. Children will design, make and evaluate their own moving toy.</w:t>
            </w:r>
          </w:p>
          <w:p w14:paraId="3870287F" w14:textId="47D80832" w:rsidR="00686269" w:rsidRPr="00686269" w:rsidRDefault="00686269" w:rsidP="403A1247">
            <w:pPr>
              <w:jc w:val="center"/>
            </w:pPr>
          </w:p>
        </w:tc>
        <w:tc>
          <w:tcPr>
            <w:tcW w:w="3048" w:type="dxa"/>
          </w:tcPr>
          <w:p w14:paraId="6D011D7D" w14:textId="7F820A93" w:rsidR="0077761E" w:rsidRPr="006413DF" w:rsidRDefault="395BBD3D" w:rsidP="403A1247">
            <w:pPr>
              <w:jc w:val="center"/>
              <w:rPr>
                <w:b/>
                <w:bCs/>
              </w:rPr>
            </w:pPr>
            <w:proofErr w:type="spellStart"/>
            <w:r w:rsidRPr="403A1247">
              <w:rPr>
                <w:b/>
                <w:bCs/>
              </w:rPr>
              <w:t>Marbulous</w:t>
            </w:r>
            <w:proofErr w:type="spellEnd"/>
            <w:r w:rsidRPr="403A1247">
              <w:rPr>
                <w:b/>
                <w:bCs/>
              </w:rPr>
              <w:t xml:space="preserve"> Structures</w:t>
            </w:r>
            <w:r w:rsidR="10BC8FC9" w:rsidRPr="403A1247">
              <w:rPr>
                <w:b/>
                <w:bCs/>
              </w:rPr>
              <w:t xml:space="preserve"> – </w:t>
            </w:r>
            <w:r w:rsidRPr="403A1247">
              <w:rPr>
                <w:b/>
                <w:bCs/>
              </w:rPr>
              <w:t>Twinkl</w:t>
            </w:r>
          </w:p>
          <w:p w14:paraId="284B5BE8" w14:textId="458C7BCB" w:rsidR="0077761E" w:rsidRPr="006413DF" w:rsidRDefault="10BC8FC9" w:rsidP="403A1247">
            <w:pPr>
              <w:jc w:val="center"/>
              <w:rPr>
                <w:rFonts w:ascii="Calibri" w:eastAsia="Calibri" w:hAnsi="Calibri" w:cs="Calibri"/>
              </w:rPr>
            </w:pPr>
            <w:r w:rsidRPr="403A1247">
              <w:rPr>
                <w:rFonts w:ascii="Calibri" w:eastAsia="Calibri" w:hAnsi="Calibri" w:cs="Calibri"/>
              </w:rPr>
              <w:t>Children will look at free standing structures and how they can be strengthened and reinforced. They will join and shape materials and then apply these skills, using an iterative design process, to create their marble runs. They will test and evaluate their marble runs against design criteria.</w:t>
            </w:r>
          </w:p>
        </w:tc>
      </w:tr>
      <w:tr w:rsidR="00467B5D" w:rsidRPr="00CC65B8" w14:paraId="0F1745A3" w14:textId="77777777" w:rsidTr="403A1247">
        <w:trPr>
          <w:trHeight w:val="649"/>
        </w:trPr>
        <w:tc>
          <w:tcPr>
            <w:tcW w:w="1555" w:type="dxa"/>
          </w:tcPr>
          <w:p w14:paraId="3399390F" w14:textId="4E6F4F0A" w:rsidR="00467B5D" w:rsidRPr="008574B1" w:rsidRDefault="00467B5D" w:rsidP="403A1247">
            <w:pPr>
              <w:rPr>
                <w:b/>
                <w:bCs/>
                <w:color w:val="9CC2E5" w:themeColor="accent1" w:themeTint="99"/>
                <w:sz w:val="24"/>
                <w:szCs w:val="24"/>
              </w:rPr>
            </w:pPr>
            <w:r w:rsidRPr="403A1247">
              <w:rPr>
                <w:b/>
                <w:bCs/>
                <w:color w:val="9CC2E5" w:themeColor="accent1" w:themeTint="99"/>
                <w:sz w:val="24"/>
                <w:szCs w:val="24"/>
              </w:rPr>
              <w:t>Substantive</w:t>
            </w:r>
          </w:p>
          <w:p w14:paraId="182ED3FC" w14:textId="77777777" w:rsidR="00467B5D" w:rsidRPr="00CC65B8" w:rsidRDefault="00467B5D" w:rsidP="00070DB0">
            <w:pPr>
              <w:rPr>
                <w:rFonts w:cstheme="minorHAnsi"/>
                <w:b/>
                <w:color w:val="FFD966" w:themeColor="accent4" w:themeTint="99"/>
                <w:sz w:val="24"/>
                <w:szCs w:val="24"/>
              </w:rPr>
            </w:pPr>
            <w:r w:rsidRPr="008574B1">
              <w:rPr>
                <w:rFonts w:cstheme="minorHAnsi"/>
                <w:b/>
                <w:color w:val="9CC2E5" w:themeColor="accent1" w:themeTint="99"/>
                <w:sz w:val="24"/>
                <w:szCs w:val="24"/>
              </w:rPr>
              <w:t>concepts</w:t>
            </w:r>
          </w:p>
        </w:tc>
        <w:tc>
          <w:tcPr>
            <w:tcW w:w="3047" w:type="dxa"/>
          </w:tcPr>
          <w:p w14:paraId="78FE96AA" w14:textId="371E1161" w:rsidR="00467B5D" w:rsidRPr="008574B1" w:rsidRDefault="2C086714" w:rsidP="403A1247">
            <w:pPr>
              <w:jc w:val="center"/>
              <w:rPr>
                <w:b/>
                <w:bCs/>
                <w:color w:val="9CC2E5" w:themeColor="accent1" w:themeTint="99"/>
              </w:rPr>
            </w:pPr>
            <w:r w:rsidRPr="403A1247">
              <w:rPr>
                <w:b/>
                <w:bCs/>
                <w:color w:val="9CC2E5" w:themeColor="accent1" w:themeTint="99"/>
              </w:rPr>
              <w:t xml:space="preserve">Food </w:t>
            </w:r>
          </w:p>
        </w:tc>
        <w:tc>
          <w:tcPr>
            <w:tcW w:w="3047" w:type="dxa"/>
          </w:tcPr>
          <w:p w14:paraId="098A6F29" w14:textId="42BF5261" w:rsidR="00467B5D" w:rsidRPr="008574B1" w:rsidRDefault="583D7E83" w:rsidP="403A1247">
            <w:pPr>
              <w:jc w:val="center"/>
              <w:rPr>
                <w:b/>
                <w:bCs/>
                <w:color w:val="9CC2E5" w:themeColor="accent1" w:themeTint="99"/>
              </w:rPr>
            </w:pPr>
            <w:r w:rsidRPr="403A1247">
              <w:rPr>
                <w:b/>
                <w:bCs/>
                <w:color w:val="9CC2E5" w:themeColor="accent1" w:themeTint="99"/>
              </w:rPr>
              <w:t>Mechanics</w:t>
            </w:r>
          </w:p>
        </w:tc>
        <w:tc>
          <w:tcPr>
            <w:tcW w:w="3048" w:type="dxa"/>
          </w:tcPr>
          <w:p w14:paraId="3E9C5936" w14:textId="7F76CA00" w:rsidR="00467B5D" w:rsidRPr="008574B1" w:rsidRDefault="6C24BBAA" w:rsidP="403A1247">
            <w:pPr>
              <w:jc w:val="center"/>
              <w:rPr>
                <w:b/>
                <w:bCs/>
                <w:color w:val="9CC2E5" w:themeColor="accent1" w:themeTint="99"/>
              </w:rPr>
            </w:pPr>
            <w:r w:rsidRPr="403A1247">
              <w:rPr>
                <w:b/>
                <w:bCs/>
                <w:color w:val="9CC2E5" w:themeColor="accent1" w:themeTint="99"/>
              </w:rPr>
              <w:t>Structures</w:t>
            </w:r>
          </w:p>
        </w:tc>
      </w:tr>
      <w:tr w:rsidR="00467B5D" w:rsidRPr="00CC65B8" w14:paraId="6D8F5AF7" w14:textId="77777777" w:rsidTr="403A1247">
        <w:trPr>
          <w:trHeight w:val="416"/>
        </w:trPr>
        <w:tc>
          <w:tcPr>
            <w:tcW w:w="1555" w:type="dxa"/>
          </w:tcPr>
          <w:p w14:paraId="080CAD7C" w14:textId="77777777" w:rsidR="00467B5D" w:rsidRPr="00CC65B8" w:rsidRDefault="00467B5D" w:rsidP="00070DB0">
            <w:pPr>
              <w:rPr>
                <w:rFonts w:cstheme="minorHAnsi"/>
                <w:b/>
                <w:sz w:val="24"/>
                <w:szCs w:val="24"/>
              </w:rPr>
            </w:pPr>
            <w:r w:rsidRPr="00CC65B8">
              <w:rPr>
                <w:rFonts w:cstheme="minorHAnsi"/>
                <w:b/>
                <w:sz w:val="24"/>
                <w:szCs w:val="24"/>
              </w:rPr>
              <w:t>Class 5</w:t>
            </w:r>
          </w:p>
        </w:tc>
        <w:tc>
          <w:tcPr>
            <w:tcW w:w="3047" w:type="dxa"/>
          </w:tcPr>
          <w:p w14:paraId="2642CF0C" w14:textId="12CE6E5A" w:rsidR="00462F6A" w:rsidRPr="00462F6A" w:rsidRDefault="3FC253A1" w:rsidP="403A1247">
            <w:pPr>
              <w:jc w:val="center"/>
              <w:rPr>
                <w:b/>
                <w:bCs/>
              </w:rPr>
            </w:pPr>
            <w:r w:rsidRPr="403A1247">
              <w:rPr>
                <w:b/>
                <w:bCs/>
              </w:rPr>
              <w:t xml:space="preserve">Plan Bee – </w:t>
            </w:r>
            <w:r w:rsidR="0A21082A" w:rsidRPr="403A1247">
              <w:rPr>
                <w:b/>
                <w:bCs/>
              </w:rPr>
              <w:t>Chinese Inventions</w:t>
            </w:r>
          </w:p>
          <w:p w14:paraId="5C8FCFB1" w14:textId="33D434B3" w:rsidR="00462F6A" w:rsidRPr="00462F6A" w:rsidRDefault="229BA31A" w:rsidP="403A1247">
            <w:pPr>
              <w:jc w:val="center"/>
            </w:pPr>
            <w:r w:rsidRPr="403A1247">
              <w:t>Children explore the innovative culture of ancient China and discover the inventions that have helped shape the world, including paper, the compass, gunpowder and the moveable-type printing press.</w:t>
            </w:r>
          </w:p>
        </w:tc>
        <w:tc>
          <w:tcPr>
            <w:tcW w:w="3047" w:type="dxa"/>
          </w:tcPr>
          <w:p w14:paraId="11BE76D7" w14:textId="48015D7E" w:rsidR="001C7571" w:rsidRPr="00766FEA" w:rsidRDefault="229BA31A" w:rsidP="403A1247">
            <w:pPr>
              <w:jc w:val="center"/>
            </w:pPr>
            <w:r w:rsidRPr="403A1247">
              <w:t xml:space="preserve"> </w:t>
            </w:r>
            <w:r w:rsidRPr="403A1247">
              <w:rPr>
                <w:b/>
                <w:bCs/>
              </w:rPr>
              <w:t xml:space="preserve"> </w:t>
            </w:r>
            <w:r w:rsidR="3FC253A1" w:rsidRPr="403A1247">
              <w:rPr>
                <w:b/>
                <w:bCs/>
              </w:rPr>
              <w:t>Twinkl – Super seasonal</w:t>
            </w:r>
          </w:p>
          <w:p w14:paraId="1E28320A" w14:textId="7EB78C9C" w:rsidR="001C7571" w:rsidRPr="00766FEA" w:rsidRDefault="02D199A8" w:rsidP="403A1247">
            <w:pPr>
              <w:jc w:val="center"/>
            </w:pPr>
            <w:r w:rsidRPr="403A1247">
              <w:rPr>
                <w:rFonts w:ascii="Calibri" w:eastAsia="Calibri" w:hAnsi="Calibri" w:cs="Calibri"/>
              </w:rPr>
              <w:t>Children will have the chance to sample some spring seasonal food before designing their own balanced seasonal meal. They will learn how to cook with the seasonal ingredients following their own recipes and using a wide range of preparation and cooking techniques.</w:t>
            </w:r>
          </w:p>
        </w:tc>
        <w:tc>
          <w:tcPr>
            <w:tcW w:w="3048" w:type="dxa"/>
          </w:tcPr>
          <w:p w14:paraId="695F9213" w14:textId="17D00BEF" w:rsidR="005F4085" w:rsidRPr="005F4085" w:rsidRDefault="3FC253A1" w:rsidP="403A1247">
            <w:pPr>
              <w:jc w:val="center"/>
            </w:pPr>
            <w:r w:rsidRPr="403A1247">
              <w:rPr>
                <w:b/>
                <w:bCs/>
              </w:rPr>
              <w:t>Plan Bee – B</w:t>
            </w:r>
            <w:r w:rsidR="142C8C08" w:rsidRPr="403A1247">
              <w:rPr>
                <w:b/>
                <w:bCs/>
              </w:rPr>
              <w:t>ird house</w:t>
            </w:r>
          </w:p>
          <w:p w14:paraId="6C21F3B5" w14:textId="1707E71E" w:rsidR="005F4085" w:rsidRPr="005F4085" w:rsidRDefault="2C15B245" w:rsidP="403A1247">
            <w:pPr>
              <w:jc w:val="center"/>
              <w:rPr>
                <w:b/>
                <w:bCs/>
              </w:rPr>
            </w:pPr>
            <w:r w:rsidRPr="403A1247">
              <w:t>Children will learn about bird houses and why they are constructed for birds in our environment. They will get the chance to research common birds and design a bird house suitable for a bird to nest in.</w:t>
            </w:r>
            <w:r w:rsidRPr="403A1247">
              <w:rPr>
                <w:b/>
                <w:bCs/>
              </w:rPr>
              <w:t xml:space="preserve">  </w:t>
            </w:r>
          </w:p>
        </w:tc>
      </w:tr>
      <w:tr w:rsidR="00467B5D" w:rsidRPr="00CC65B8" w14:paraId="7D9E98B3" w14:textId="77777777" w:rsidTr="403A1247">
        <w:trPr>
          <w:trHeight w:val="416"/>
        </w:trPr>
        <w:tc>
          <w:tcPr>
            <w:tcW w:w="1555" w:type="dxa"/>
          </w:tcPr>
          <w:p w14:paraId="2FA1AB72" w14:textId="77777777" w:rsidR="00467B5D" w:rsidRPr="008574B1" w:rsidRDefault="00467B5D" w:rsidP="00070DB0">
            <w:pPr>
              <w:rPr>
                <w:rFonts w:cstheme="minorHAnsi"/>
                <w:b/>
                <w:color w:val="9CC2E5" w:themeColor="accent1" w:themeTint="99"/>
                <w:sz w:val="24"/>
                <w:szCs w:val="24"/>
              </w:rPr>
            </w:pPr>
            <w:r w:rsidRPr="008574B1">
              <w:rPr>
                <w:rFonts w:cstheme="minorHAnsi"/>
                <w:b/>
                <w:color w:val="9CC2E5" w:themeColor="accent1" w:themeTint="99"/>
                <w:sz w:val="24"/>
                <w:szCs w:val="24"/>
              </w:rPr>
              <w:t>Substantive</w:t>
            </w:r>
          </w:p>
          <w:p w14:paraId="683AF5AD" w14:textId="77777777" w:rsidR="00467B5D" w:rsidRPr="00CC65B8" w:rsidRDefault="00467B5D" w:rsidP="00070DB0">
            <w:pPr>
              <w:rPr>
                <w:rFonts w:cstheme="minorHAnsi"/>
                <w:b/>
                <w:color w:val="FFD966" w:themeColor="accent4" w:themeTint="99"/>
                <w:sz w:val="24"/>
                <w:szCs w:val="24"/>
              </w:rPr>
            </w:pPr>
            <w:r w:rsidRPr="008574B1">
              <w:rPr>
                <w:rFonts w:cstheme="minorHAnsi"/>
                <w:b/>
                <w:color w:val="9CC2E5" w:themeColor="accent1" w:themeTint="99"/>
                <w:sz w:val="24"/>
                <w:szCs w:val="24"/>
              </w:rPr>
              <w:t>concepts</w:t>
            </w:r>
          </w:p>
        </w:tc>
        <w:tc>
          <w:tcPr>
            <w:tcW w:w="3047" w:type="dxa"/>
          </w:tcPr>
          <w:p w14:paraId="63000EC5" w14:textId="68EA927D" w:rsidR="00467B5D" w:rsidRPr="008574B1" w:rsidRDefault="7FF79C85" w:rsidP="403A1247">
            <w:pPr>
              <w:jc w:val="center"/>
              <w:rPr>
                <w:b/>
                <w:bCs/>
                <w:color w:val="9CC2E5" w:themeColor="accent1" w:themeTint="99"/>
              </w:rPr>
            </w:pPr>
            <w:r w:rsidRPr="403A1247">
              <w:rPr>
                <w:b/>
                <w:bCs/>
                <w:color w:val="9CC2E5" w:themeColor="accent1" w:themeTint="99"/>
              </w:rPr>
              <w:t>Mechanics</w:t>
            </w:r>
          </w:p>
        </w:tc>
        <w:tc>
          <w:tcPr>
            <w:tcW w:w="3047" w:type="dxa"/>
          </w:tcPr>
          <w:p w14:paraId="7DD327BB" w14:textId="4DE24915" w:rsidR="00467B5D" w:rsidRPr="008574B1" w:rsidRDefault="09FD8EB6" w:rsidP="403A1247">
            <w:pPr>
              <w:jc w:val="center"/>
              <w:rPr>
                <w:b/>
                <w:bCs/>
                <w:color w:val="9CC2E5" w:themeColor="accent1" w:themeTint="99"/>
              </w:rPr>
            </w:pPr>
            <w:r w:rsidRPr="403A1247">
              <w:rPr>
                <w:b/>
                <w:bCs/>
                <w:color w:val="9CC2E5" w:themeColor="accent1" w:themeTint="99"/>
              </w:rPr>
              <w:t>Food</w:t>
            </w:r>
          </w:p>
        </w:tc>
        <w:tc>
          <w:tcPr>
            <w:tcW w:w="3048" w:type="dxa"/>
          </w:tcPr>
          <w:p w14:paraId="565B0A15" w14:textId="3BD5E46D" w:rsidR="00467B5D" w:rsidRPr="008574B1" w:rsidRDefault="09FD8EB6" w:rsidP="403A1247">
            <w:pPr>
              <w:jc w:val="center"/>
              <w:rPr>
                <w:b/>
                <w:bCs/>
                <w:color w:val="9CC2E5" w:themeColor="accent1" w:themeTint="99"/>
              </w:rPr>
            </w:pPr>
            <w:r w:rsidRPr="403A1247">
              <w:rPr>
                <w:b/>
                <w:bCs/>
                <w:color w:val="9CC2E5" w:themeColor="accent1" w:themeTint="99"/>
              </w:rPr>
              <w:t>Structures</w:t>
            </w:r>
          </w:p>
        </w:tc>
      </w:tr>
    </w:tbl>
    <w:p w14:paraId="64D67CF0" w14:textId="77777777" w:rsidR="00467B5D" w:rsidRDefault="00467B5D"/>
    <w:p w14:paraId="0ABDE986" w14:textId="77777777" w:rsidR="00467B5D" w:rsidRDefault="00467B5D"/>
    <w:tbl>
      <w:tblPr>
        <w:tblStyle w:val="TableGrid"/>
        <w:tblpPr w:leftFromText="180" w:rightFromText="180" w:vertAnchor="text" w:horzAnchor="margin" w:tblpXSpec="center" w:tblpY="147"/>
        <w:tblW w:w="10697" w:type="dxa"/>
        <w:tblLook w:val="04A0" w:firstRow="1" w:lastRow="0" w:firstColumn="1" w:lastColumn="0" w:noHBand="0" w:noVBand="1"/>
      </w:tblPr>
      <w:tblGrid>
        <w:gridCol w:w="1555"/>
        <w:gridCol w:w="3047"/>
        <w:gridCol w:w="3047"/>
        <w:gridCol w:w="3048"/>
      </w:tblGrid>
      <w:tr w:rsidR="008574B1" w:rsidRPr="008454DA" w14:paraId="55798E1A" w14:textId="77777777" w:rsidTr="403A1247">
        <w:trPr>
          <w:trHeight w:val="281"/>
        </w:trPr>
        <w:tc>
          <w:tcPr>
            <w:tcW w:w="1555" w:type="dxa"/>
            <w:shd w:val="clear" w:color="auto" w:fill="D9E2F3" w:themeFill="accent5" w:themeFillTint="33"/>
          </w:tcPr>
          <w:p w14:paraId="5A17FC9A" w14:textId="0D0460EA" w:rsidR="008574B1" w:rsidRDefault="008574B1" w:rsidP="00070DB0">
            <w:pPr>
              <w:rPr>
                <w:rFonts w:cstheme="minorHAnsi"/>
                <w:b/>
              </w:rPr>
            </w:pPr>
            <w:r>
              <w:rPr>
                <w:rFonts w:cstheme="minorHAnsi"/>
                <w:b/>
              </w:rPr>
              <w:t>Year B</w:t>
            </w:r>
          </w:p>
          <w:p w14:paraId="65428CDA" w14:textId="2B4D400F" w:rsidR="008574B1" w:rsidRPr="00C84484" w:rsidRDefault="008574B1" w:rsidP="00070DB0">
            <w:pPr>
              <w:rPr>
                <w:rFonts w:cstheme="minorHAnsi"/>
                <w:b/>
              </w:rPr>
            </w:pPr>
            <w:r>
              <w:rPr>
                <w:rFonts w:cstheme="minorHAnsi"/>
                <w:b/>
              </w:rPr>
              <w:t>(2024_2025)</w:t>
            </w:r>
          </w:p>
        </w:tc>
        <w:tc>
          <w:tcPr>
            <w:tcW w:w="3047" w:type="dxa"/>
            <w:shd w:val="clear" w:color="auto" w:fill="D9E2F3" w:themeFill="accent5" w:themeFillTint="33"/>
          </w:tcPr>
          <w:p w14:paraId="452274BE" w14:textId="77777777" w:rsidR="008574B1" w:rsidRPr="00C84484" w:rsidRDefault="008574B1" w:rsidP="00070DB0">
            <w:pPr>
              <w:jc w:val="center"/>
              <w:rPr>
                <w:rFonts w:cstheme="minorHAnsi"/>
                <w:b/>
              </w:rPr>
            </w:pPr>
            <w:r w:rsidRPr="00C84484">
              <w:rPr>
                <w:rFonts w:cstheme="minorHAnsi"/>
                <w:b/>
              </w:rPr>
              <w:t>Autumn</w:t>
            </w:r>
          </w:p>
        </w:tc>
        <w:tc>
          <w:tcPr>
            <w:tcW w:w="3047" w:type="dxa"/>
            <w:shd w:val="clear" w:color="auto" w:fill="D9E2F3" w:themeFill="accent5" w:themeFillTint="33"/>
          </w:tcPr>
          <w:p w14:paraId="55E565ED" w14:textId="77777777" w:rsidR="008574B1" w:rsidRPr="00C84484" w:rsidRDefault="008574B1" w:rsidP="00070DB0">
            <w:pPr>
              <w:jc w:val="center"/>
              <w:rPr>
                <w:rFonts w:cstheme="minorHAnsi"/>
                <w:b/>
              </w:rPr>
            </w:pPr>
            <w:r w:rsidRPr="00C84484">
              <w:rPr>
                <w:rFonts w:cstheme="minorHAnsi"/>
                <w:b/>
              </w:rPr>
              <w:t>Spring</w:t>
            </w:r>
          </w:p>
        </w:tc>
        <w:tc>
          <w:tcPr>
            <w:tcW w:w="3048" w:type="dxa"/>
            <w:shd w:val="clear" w:color="auto" w:fill="D9E2F3" w:themeFill="accent5" w:themeFillTint="33"/>
          </w:tcPr>
          <w:p w14:paraId="5C842B2F" w14:textId="77777777" w:rsidR="008574B1" w:rsidRPr="00C84484" w:rsidRDefault="008574B1" w:rsidP="00070DB0">
            <w:pPr>
              <w:jc w:val="center"/>
              <w:rPr>
                <w:rFonts w:cstheme="minorHAnsi"/>
                <w:b/>
              </w:rPr>
            </w:pPr>
            <w:r w:rsidRPr="00C84484">
              <w:rPr>
                <w:rFonts w:cstheme="minorHAnsi"/>
                <w:b/>
              </w:rPr>
              <w:t>Summer</w:t>
            </w:r>
          </w:p>
        </w:tc>
      </w:tr>
      <w:tr w:rsidR="008574B1" w:rsidRPr="00CC65B8" w14:paraId="451A77EA" w14:textId="77777777" w:rsidTr="403A1247">
        <w:trPr>
          <w:trHeight w:val="585"/>
        </w:trPr>
        <w:tc>
          <w:tcPr>
            <w:tcW w:w="1555" w:type="dxa"/>
          </w:tcPr>
          <w:p w14:paraId="334D6818" w14:textId="77777777" w:rsidR="008574B1" w:rsidRPr="00CC65B8" w:rsidRDefault="008574B1" w:rsidP="00070DB0">
            <w:pPr>
              <w:rPr>
                <w:rFonts w:cstheme="minorHAnsi"/>
                <w:b/>
                <w:bCs/>
                <w:sz w:val="24"/>
                <w:szCs w:val="24"/>
              </w:rPr>
            </w:pPr>
            <w:r w:rsidRPr="00CC65B8">
              <w:rPr>
                <w:rFonts w:cstheme="minorHAnsi"/>
                <w:b/>
                <w:sz w:val="24"/>
                <w:szCs w:val="24"/>
              </w:rPr>
              <w:t>Class 1</w:t>
            </w:r>
          </w:p>
        </w:tc>
        <w:tc>
          <w:tcPr>
            <w:tcW w:w="3047" w:type="dxa"/>
          </w:tcPr>
          <w:p w14:paraId="34FBD538" w14:textId="77777777" w:rsidR="008574B1" w:rsidRDefault="7D6D0DA8" w:rsidP="403A1247">
            <w:pPr>
              <w:jc w:val="center"/>
              <w:rPr>
                <w:color w:val="FF0000"/>
              </w:rPr>
            </w:pPr>
            <w:r w:rsidRPr="403A1247">
              <w:rPr>
                <w:color w:val="FF0000"/>
              </w:rPr>
              <w:t>Eat more fruit and veg (</w:t>
            </w:r>
            <w:proofErr w:type="spellStart"/>
            <w:r w:rsidRPr="403A1247">
              <w:rPr>
                <w:color w:val="FF0000"/>
              </w:rPr>
              <w:t>PlanBee</w:t>
            </w:r>
            <w:proofErr w:type="spellEnd"/>
            <w:r w:rsidRPr="403A1247">
              <w:rPr>
                <w:color w:val="FF0000"/>
              </w:rPr>
              <w:t>)</w:t>
            </w:r>
          </w:p>
          <w:p w14:paraId="3B9F22BB" w14:textId="0A37C387" w:rsidR="00C059A4" w:rsidRPr="00C059A4" w:rsidRDefault="00C059A4" w:rsidP="403A1247">
            <w:pPr>
              <w:jc w:val="center"/>
              <w:rPr>
                <w:color w:val="FF0000"/>
                <w:sz w:val="20"/>
                <w:szCs w:val="20"/>
              </w:rPr>
            </w:pPr>
            <w:r w:rsidRPr="00495618">
              <w:rPr>
                <w:rFonts w:cstheme="minorHAnsi"/>
                <w:color w:val="353535"/>
                <w:sz w:val="20"/>
                <w:szCs w:val="20"/>
                <w:shd w:val="clear" w:color="auto" w:fill="FFFFFF"/>
              </w:rPr>
              <w:t>Children will learn about healthy eating as they explore a variety of fruits and vegetables, what they look like, taste like and feel like, as well as how to prepare fruits and vegetables through cutting, grating, peeling and more. They will then have the challenge of designing, making and evaluating their own salad or smoothie.</w:t>
            </w:r>
          </w:p>
        </w:tc>
        <w:tc>
          <w:tcPr>
            <w:tcW w:w="3047" w:type="dxa"/>
          </w:tcPr>
          <w:p w14:paraId="6D9E53D4" w14:textId="77777777" w:rsidR="008574B1" w:rsidRDefault="2E57FD83" w:rsidP="403A1247">
            <w:pPr>
              <w:jc w:val="center"/>
              <w:rPr>
                <w:color w:val="FF0000"/>
              </w:rPr>
            </w:pPr>
            <w:r w:rsidRPr="403A1247">
              <w:rPr>
                <w:color w:val="FF0000"/>
              </w:rPr>
              <w:t>Fabric bunting (Twinkl)</w:t>
            </w:r>
          </w:p>
          <w:p w14:paraId="58B55401" w14:textId="77777777" w:rsidR="00495618" w:rsidRDefault="00495618" w:rsidP="403A1247">
            <w:pPr>
              <w:jc w:val="center"/>
              <w:rPr>
                <w:color w:val="FF0000"/>
              </w:rPr>
            </w:pPr>
          </w:p>
          <w:p w14:paraId="63043ABF" w14:textId="618D3CD1" w:rsidR="00924EB0" w:rsidRPr="00495618" w:rsidRDefault="00022567" w:rsidP="00E474A3">
            <w:pPr>
              <w:jc w:val="center"/>
              <w:rPr>
                <w:color w:val="FF0000"/>
                <w:sz w:val="20"/>
                <w:szCs w:val="20"/>
              </w:rPr>
            </w:pPr>
            <w:r w:rsidRPr="00495618">
              <w:rPr>
                <w:sz w:val="20"/>
                <w:szCs w:val="20"/>
              </w:rPr>
              <w:t xml:space="preserve">Children will evaluate </w:t>
            </w:r>
            <w:r w:rsidR="00D0731E" w:rsidRPr="00495618">
              <w:rPr>
                <w:sz w:val="20"/>
                <w:szCs w:val="20"/>
              </w:rPr>
              <w:t>a range of existing bunting</w:t>
            </w:r>
            <w:r w:rsidR="00E33D60" w:rsidRPr="00495618">
              <w:rPr>
                <w:sz w:val="20"/>
                <w:szCs w:val="20"/>
              </w:rPr>
              <w:t xml:space="preserve"> </w:t>
            </w:r>
            <w:r w:rsidR="00C95FA5" w:rsidRPr="00495618">
              <w:rPr>
                <w:sz w:val="20"/>
                <w:szCs w:val="20"/>
              </w:rPr>
              <w:t>with a theme around counting</w:t>
            </w:r>
            <w:r w:rsidR="00E33D60" w:rsidRPr="00495618">
              <w:rPr>
                <w:sz w:val="20"/>
                <w:szCs w:val="20"/>
              </w:rPr>
              <w:t>. They will design</w:t>
            </w:r>
            <w:r w:rsidR="00495618" w:rsidRPr="00495618">
              <w:rPr>
                <w:sz w:val="20"/>
                <w:szCs w:val="20"/>
              </w:rPr>
              <w:t>, make and evaluate their work and learn a few simple stitches and joining.</w:t>
            </w:r>
          </w:p>
        </w:tc>
        <w:tc>
          <w:tcPr>
            <w:tcW w:w="3048" w:type="dxa"/>
          </w:tcPr>
          <w:p w14:paraId="17CC55CD" w14:textId="7DD19AC4" w:rsidR="008574B1" w:rsidRDefault="38619213" w:rsidP="403A1247">
            <w:pPr>
              <w:jc w:val="center"/>
              <w:rPr>
                <w:color w:val="FF0000"/>
              </w:rPr>
            </w:pPr>
            <w:r w:rsidRPr="403A1247">
              <w:rPr>
                <w:color w:val="FF0000"/>
              </w:rPr>
              <w:t>Homes (</w:t>
            </w:r>
            <w:proofErr w:type="spellStart"/>
            <w:r w:rsidRPr="403A1247">
              <w:rPr>
                <w:color w:val="FF0000"/>
              </w:rPr>
              <w:t>PlanBee</w:t>
            </w:r>
            <w:proofErr w:type="spellEnd"/>
            <w:r w:rsidRPr="403A1247">
              <w:rPr>
                <w:color w:val="FF0000"/>
              </w:rPr>
              <w:t>)</w:t>
            </w:r>
          </w:p>
          <w:p w14:paraId="344E90EC" w14:textId="5CD5D938" w:rsidR="0013448B" w:rsidRPr="00495618" w:rsidRDefault="0013448B" w:rsidP="403A1247">
            <w:pPr>
              <w:jc w:val="center"/>
              <w:rPr>
                <w:rFonts w:cstheme="minorHAnsi"/>
                <w:color w:val="FF0000"/>
                <w:sz w:val="20"/>
                <w:szCs w:val="20"/>
              </w:rPr>
            </w:pPr>
            <w:r w:rsidRPr="00495618">
              <w:rPr>
                <w:rFonts w:cstheme="minorHAnsi"/>
                <w:color w:val="353535"/>
                <w:sz w:val="20"/>
                <w:szCs w:val="20"/>
                <w:shd w:val="clear" w:color="auto" w:fill="FFFFFF"/>
              </w:rPr>
              <w:t>Children will design, make and evaluate their own model houses.</w:t>
            </w:r>
          </w:p>
        </w:tc>
      </w:tr>
      <w:tr w:rsidR="008574B1" w:rsidRPr="00CC65B8" w14:paraId="10FFD553" w14:textId="77777777" w:rsidTr="403A1247">
        <w:trPr>
          <w:trHeight w:val="405"/>
        </w:trPr>
        <w:tc>
          <w:tcPr>
            <w:tcW w:w="1555" w:type="dxa"/>
          </w:tcPr>
          <w:p w14:paraId="23771F1B" w14:textId="77777777" w:rsidR="008574B1" w:rsidRPr="008574B1" w:rsidRDefault="008574B1" w:rsidP="00070DB0">
            <w:pPr>
              <w:rPr>
                <w:rFonts w:cstheme="minorHAnsi"/>
                <w:b/>
                <w:color w:val="9CC2E5" w:themeColor="accent1" w:themeTint="99"/>
                <w:sz w:val="24"/>
                <w:szCs w:val="24"/>
              </w:rPr>
            </w:pPr>
            <w:r w:rsidRPr="008574B1">
              <w:rPr>
                <w:rFonts w:cstheme="minorHAnsi"/>
                <w:b/>
                <w:color w:val="9CC2E5" w:themeColor="accent1" w:themeTint="99"/>
                <w:sz w:val="24"/>
                <w:szCs w:val="24"/>
              </w:rPr>
              <w:t>Substantive</w:t>
            </w:r>
          </w:p>
          <w:p w14:paraId="2BF11325" w14:textId="77777777" w:rsidR="008574B1" w:rsidRPr="008574B1" w:rsidRDefault="008574B1" w:rsidP="00070DB0">
            <w:pPr>
              <w:rPr>
                <w:rFonts w:cstheme="minorHAnsi"/>
                <w:b/>
                <w:color w:val="9CC2E5" w:themeColor="accent1" w:themeTint="99"/>
                <w:sz w:val="24"/>
                <w:szCs w:val="24"/>
              </w:rPr>
            </w:pPr>
            <w:r w:rsidRPr="008574B1">
              <w:rPr>
                <w:rFonts w:cstheme="minorHAnsi"/>
                <w:b/>
                <w:color w:val="9CC2E5" w:themeColor="accent1" w:themeTint="99"/>
                <w:sz w:val="24"/>
                <w:szCs w:val="24"/>
              </w:rPr>
              <w:t>concepts</w:t>
            </w:r>
          </w:p>
        </w:tc>
        <w:tc>
          <w:tcPr>
            <w:tcW w:w="3047" w:type="dxa"/>
          </w:tcPr>
          <w:p w14:paraId="5A783F17" w14:textId="51500805" w:rsidR="008574B1" w:rsidRPr="008574B1" w:rsidRDefault="6D49678E" w:rsidP="403A1247">
            <w:pPr>
              <w:jc w:val="center"/>
              <w:rPr>
                <w:b/>
                <w:bCs/>
                <w:color w:val="9CC2E5" w:themeColor="accent1" w:themeTint="99"/>
              </w:rPr>
            </w:pPr>
            <w:r w:rsidRPr="403A1247">
              <w:rPr>
                <w:b/>
                <w:bCs/>
                <w:color w:val="9CC2E5" w:themeColor="accent1" w:themeTint="99"/>
              </w:rPr>
              <w:t>Food</w:t>
            </w:r>
          </w:p>
        </w:tc>
        <w:tc>
          <w:tcPr>
            <w:tcW w:w="3047" w:type="dxa"/>
          </w:tcPr>
          <w:p w14:paraId="52194E97" w14:textId="18990203" w:rsidR="008574B1" w:rsidRPr="008574B1" w:rsidRDefault="5048EDB6" w:rsidP="403A1247">
            <w:pPr>
              <w:jc w:val="center"/>
              <w:rPr>
                <w:b/>
                <w:bCs/>
                <w:color w:val="9CC2E5" w:themeColor="accent1" w:themeTint="99"/>
              </w:rPr>
            </w:pPr>
            <w:r w:rsidRPr="403A1247">
              <w:rPr>
                <w:b/>
                <w:bCs/>
                <w:color w:val="9CC2E5" w:themeColor="accent1" w:themeTint="99"/>
              </w:rPr>
              <w:t>Textiles</w:t>
            </w:r>
          </w:p>
        </w:tc>
        <w:tc>
          <w:tcPr>
            <w:tcW w:w="3048" w:type="dxa"/>
          </w:tcPr>
          <w:p w14:paraId="2FE8CCA6" w14:textId="71C27D90" w:rsidR="008574B1" w:rsidRPr="008574B1" w:rsidRDefault="590F1F7A" w:rsidP="403A1247">
            <w:pPr>
              <w:jc w:val="center"/>
              <w:rPr>
                <w:b/>
                <w:bCs/>
                <w:color w:val="9CC2E5" w:themeColor="accent1" w:themeTint="99"/>
              </w:rPr>
            </w:pPr>
            <w:r w:rsidRPr="403A1247">
              <w:rPr>
                <w:b/>
                <w:bCs/>
                <w:color w:val="9CC2E5" w:themeColor="accent1" w:themeTint="99"/>
              </w:rPr>
              <w:t>Structures</w:t>
            </w:r>
          </w:p>
        </w:tc>
      </w:tr>
      <w:tr w:rsidR="008574B1" w:rsidRPr="00CC65B8" w14:paraId="51398149" w14:textId="77777777" w:rsidTr="403A1247">
        <w:trPr>
          <w:trHeight w:val="675"/>
        </w:trPr>
        <w:tc>
          <w:tcPr>
            <w:tcW w:w="1555" w:type="dxa"/>
          </w:tcPr>
          <w:p w14:paraId="41A77C89" w14:textId="77777777" w:rsidR="008574B1" w:rsidRPr="00CC65B8" w:rsidRDefault="008574B1" w:rsidP="00070DB0">
            <w:pPr>
              <w:rPr>
                <w:rFonts w:cstheme="minorHAnsi"/>
                <w:b/>
                <w:sz w:val="24"/>
                <w:szCs w:val="24"/>
              </w:rPr>
            </w:pPr>
            <w:r w:rsidRPr="00CC65B8">
              <w:rPr>
                <w:rFonts w:cstheme="minorHAnsi"/>
                <w:b/>
                <w:sz w:val="24"/>
                <w:szCs w:val="24"/>
              </w:rPr>
              <w:t>Class 2</w:t>
            </w:r>
          </w:p>
        </w:tc>
        <w:tc>
          <w:tcPr>
            <w:tcW w:w="3047" w:type="dxa"/>
          </w:tcPr>
          <w:p w14:paraId="05EBE66B" w14:textId="33794482" w:rsidR="008574B1" w:rsidRPr="00C92CB0" w:rsidRDefault="2D46B7A8" w:rsidP="4369C583">
            <w:pPr>
              <w:jc w:val="center"/>
              <w:rPr>
                <w:color w:val="FF0000"/>
              </w:rPr>
            </w:pPr>
            <w:r w:rsidRPr="403A1247">
              <w:rPr>
                <w:color w:val="FF0000"/>
              </w:rPr>
              <w:t>Delightful decorations (</w:t>
            </w:r>
            <w:proofErr w:type="spellStart"/>
            <w:r w:rsidRPr="403A1247">
              <w:rPr>
                <w:color w:val="FF0000"/>
              </w:rPr>
              <w:t>PlanBee</w:t>
            </w:r>
            <w:proofErr w:type="spellEnd"/>
            <w:r w:rsidRPr="403A1247">
              <w:rPr>
                <w:color w:val="FF0000"/>
              </w:rPr>
              <w:t>)</w:t>
            </w:r>
          </w:p>
          <w:p w14:paraId="51617420" w14:textId="00C52E98" w:rsidR="008574B1" w:rsidRPr="00C92CB0" w:rsidRDefault="6FFF82A0" w:rsidP="403A1247">
            <w:pPr>
              <w:jc w:val="center"/>
              <w:rPr>
                <w:rFonts w:eastAsiaTheme="minorEastAsia"/>
              </w:rPr>
            </w:pPr>
            <w:r w:rsidRPr="6BD3AC24">
              <w:rPr>
                <w:rFonts w:eastAsiaTheme="minorEastAsia"/>
                <w:color w:val="353535"/>
              </w:rPr>
              <w:t>Children will develop their cutting and sewing skills whilst making a delightful decoration for the Christmas tree! They will explore, cut, sew, design, make and evaluate their Christmas tree decorations in this practical Christmas themed DT series of lessons.</w:t>
            </w:r>
          </w:p>
        </w:tc>
        <w:tc>
          <w:tcPr>
            <w:tcW w:w="3047" w:type="dxa"/>
          </w:tcPr>
          <w:p w14:paraId="2A2C6CA5" w14:textId="16895E1B" w:rsidR="008574B1" w:rsidRPr="00D465DE" w:rsidRDefault="45E8BEE9" w:rsidP="4476B0D3">
            <w:pPr>
              <w:jc w:val="center"/>
              <w:rPr>
                <w:color w:val="FF0000"/>
              </w:rPr>
            </w:pPr>
            <w:r w:rsidRPr="403A1247">
              <w:rPr>
                <w:color w:val="FF0000"/>
              </w:rPr>
              <w:t>Wacky windmill (</w:t>
            </w:r>
            <w:proofErr w:type="spellStart"/>
            <w:r w:rsidRPr="403A1247">
              <w:rPr>
                <w:color w:val="FF0000"/>
              </w:rPr>
              <w:t>PlanBee</w:t>
            </w:r>
            <w:proofErr w:type="spellEnd"/>
            <w:r w:rsidRPr="403A1247">
              <w:rPr>
                <w:color w:val="FF0000"/>
              </w:rPr>
              <w:t>)</w:t>
            </w:r>
          </w:p>
          <w:p w14:paraId="22B0E018" w14:textId="699D8731" w:rsidR="008574B1" w:rsidRPr="00D465DE" w:rsidRDefault="633255D8" w:rsidP="403A1247">
            <w:pPr>
              <w:jc w:val="center"/>
              <w:rPr>
                <w:rFonts w:eastAsiaTheme="minorEastAsia"/>
              </w:rPr>
            </w:pPr>
            <w:r w:rsidRPr="4369C583">
              <w:rPr>
                <w:rFonts w:eastAsiaTheme="minorEastAsia"/>
                <w:color w:val="353535"/>
              </w:rPr>
              <w:t>Children will explore different ways of making windmill bases and sails with classroom and craft materials, learning how to join materials together and make axles allowing sails to spin in the wind. They can then design, make and evaluate their own wacky windmill!</w:t>
            </w:r>
          </w:p>
        </w:tc>
        <w:tc>
          <w:tcPr>
            <w:tcW w:w="3048" w:type="dxa"/>
          </w:tcPr>
          <w:p w14:paraId="599F8B54" w14:textId="4C689A5B" w:rsidR="008574B1" w:rsidRPr="00CC65B8" w:rsidRDefault="2D8FC45B" w:rsidP="7A55ED13">
            <w:pPr>
              <w:jc w:val="center"/>
              <w:rPr>
                <w:color w:val="FF0000"/>
              </w:rPr>
            </w:pPr>
            <w:r w:rsidRPr="403A1247">
              <w:rPr>
                <w:color w:val="FF0000"/>
              </w:rPr>
              <w:t>Seaside snacks (</w:t>
            </w:r>
            <w:proofErr w:type="spellStart"/>
            <w:r w:rsidRPr="403A1247">
              <w:rPr>
                <w:color w:val="FF0000"/>
              </w:rPr>
              <w:t>PlanBee</w:t>
            </w:r>
            <w:proofErr w:type="spellEnd"/>
            <w:r w:rsidRPr="403A1247">
              <w:rPr>
                <w:color w:val="FF0000"/>
              </w:rPr>
              <w:t>)</w:t>
            </w:r>
          </w:p>
          <w:p w14:paraId="7691C4D8" w14:textId="4DDD656E" w:rsidR="008574B1" w:rsidRPr="00CC65B8" w:rsidRDefault="3F5899CC" w:rsidP="403A1247">
            <w:pPr>
              <w:jc w:val="center"/>
              <w:rPr>
                <w:rFonts w:eastAsiaTheme="minorEastAsia"/>
              </w:rPr>
            </w:pPr>
            <w:r w:rsidRPr="4369C583">
              <w:rPr>
                <w:rFonts w:eastAsiaTheme="minorEastAsia"/>
                <w:color w:val="353535"/>
              </w:rPr>
              <w:t xml:space="preserve">Children will taste, explore and think about a range of foods. The first five lessons each centre around a different element of a picnic, encouraging </w:t>
            </w:r>
            <w:r w:rsidRPr="7BF1BD74">
              <w:rPr>
                <w:rFonts w:eastAsiaTheme="minorEastAsia"/>
                <w:color w:val="353535"/>
              </w:rPr>
              <w:t>them to experience the flavours, textures and colours of different foods. They will then</w:t>
            </w:r>
            <w:r w:rsidRPr="4369C583">
              <w:rPr>
                <w:rFonts w:eastAsiaTheme="minorEastAsia"/>
                <w:color w:val="353535"/>
              </w:rPr>
              <w:t xml:space="preserve"> design their own seaside picnic, while thinking carefully about what makes a balanced meal.</w:t>
            </w:r>
          </w:p>
        </w:tc>
      </w:tr>
      <w:tr w:rsidR="008574B1" w:rsidRPr="00CC65B8" w14:paraId="50D8A401" w14:textId="77777777" w:rsidTr="403A1247">
        <w:trPr>
          <w:trHeight w:val="531"/>
        </w:trPr>
        <w:tc>
          <w:tcPr>
            <w:tcW w:w="1555" w:type="dxa"/>
          </w:tcPr>
          <w:p w14:paraId="2621C03D" w14:textId="77777777" w:rsidR="008574B1" w:rsidRPr="008574B1" w:rsidRDefault="008574B1" w:rsidP="00070DB0">
            <w:pPr>
              <w:rPr>
                <w:rFonts w:cstheme="minorHAnsi"/>
                <w:b/>
                <w:color w:val="9CC2E5" w:themeColor="accent1" w:themeTint="99"/>
                <w:sz w:val="24"/>
                <w:szCs w:val="24"/>
              </w:rPr>
            </w:pPr>
            <w:r w:rsidRPr="008574B1">
              <w:rPr>
                <w:rFonts w:cstheme="minorHAnsi"/>
                <w:b/>
                <w:color w:val="9CC2E5" w:themeColor="accent1" w:themeTint="99"/>
                <w:sz w:val="24"/>
                <w:szCs w:val="24"/>
              </w:rPr>
              <w:t>Substantive</w:t>
            </w:r>
          </w:p>
          <w:p w14:paraId="77D89B28" w14:textId="77777777" w:rsidR="008574B1" w:rsidRPr="00CC65B8" w:rsidRDefault="008574B1" w:rsidP="00070DB0">
            <w:pPr>
              <w:rPr>
                <w:rFonts w:cstheme="minorHAnsi"/>
                <w:b/>
                <w:color w:val="FFD966" w:themeColor="accent4" w:themeTint="99"/>
                <w:sz w:val="24"/>
                <w:szCs w:val="24"/>
              </w:rPr>
            </w:pPr>
            <w:r w:rsidRPr="008574B1">
              <w:rPr>
                <w:rFonts w:cstheme="minorHAnsi"/>
                <w:b/>
                <w:color w:val="9CC2E5" w:themeColor="accent1" w:themeTint="99"/>
                <w:sz w:val="24"/>
                <w:szCs w:val="24"/>
              </w:rPr>
              <w:t>concepts</w:t>
            </w:r>
          </w:p>
        </w:tc>
        <w:tc>
          <w:tcPr>
            <w:tcW w:w="3047" w:type="dxa"/>
          </w:tcPr>
          <w:p w14:paraId="4BC533CF" w14:textId="29C9D714" w:rsidR="008574B1" w:rsidRPr="008574B1" w:rsidRDefault="59502097" w:rsidP="403A1247">
            <w:pPr>
              <w:jc w:val="center"/>
              <w:rPr>
                <w:b/>
                <w:bCs/>
                <w:color w:val="9CC2E5" w:themeColor="accent1" w:themeTint="99"/>
              </w:rPr>
            </w:pPr>
            <w:r w:rsidRPr="403A1247">
              <w:rPr>
                <w:b/>
                <w:bCs/>
                <w:color w:val="9CC2E5" w:themeColor="accent1" w:themeTint="99"/>
              </w:rPr>
              <w:t>Textiles</w:t>
            </w:r>
          </w:p>
        </w:tc>
        <w:tc>
          <w:tcPr>
            <w:tcW w:w="3047" w:type="dxa"/>
          </w:tcPr>
          <w:p w14:paraId="676163CA" w14:textId="506B14A4" w:rsidR="008574B1" w:rsidRPr="008574B1" w:rsidRDefault="65B0A582" w:rsidP="403A1247">
            <w:pPr>
              <w:jc w:val="center"/>
              <w:rPr>
                <w:b/>
                <w:bCs/>
                <w:color w:val="9CC2E5" w:themeColor="accent1" w:themeTint="99"/>
              </w:rPr>
            </w:pPr>
            <w:r w:rsidRPr="403A1247">
              <w:rPr>
                <w:b/>
                <w:bCs/>
                <w:color w:val="9CC2E5" w:themeColor="accent1" w:themeTint="99"/>
              </w:rPr>
              <w:t>Structures</w:t>
            </w:r>
          </w:p>
        </w:tc>
        <w:tc>
          <w:tcPr>
            <w:tcW w:w="3048" w:type="dxa"/>
          </w:tcPr>
          <w:p w14:paraId="1E3E2330" w14:textId="429B0FCF" w:rsidR="008574B1" w:rsidRPr="008574B1" w:rsidRDefault="59502097" w:rsidP="403A1247">
            <w:pPr>
              <w:jc w:val="center"/>
              <w:rPr>
                <w:b/>
                <w:bCs/>
                <w:color w:val="9CC2E5" w:themeColor="accent1" w:themeTint="99"/>
              </w:rPr>
            </w:pPr>
            <w:r w:rsidRPr="403A1247">
              <w:rPr>
                <w:b/>
                <w:bCs/>
                <w:color w:val="9CC2E5" w:themeColor="accent1" w:themeTint="99"/>
              </w:rPr>
              <w:t>Food</w:t>
            </w:r>
          </w:p>
        </w:tc>
      </w:tr>
      <w:tr w:rsidR="008574B1" w:rsidRPr="00CC65B8" w14:paraId="36945E89" w14:textId="77777777" w:rsidTr="403A1247">
        <w:trPr>
          <w:trHeight w:val="538"/>
        </w:trPr>
        <w:tc>
          <w:tcPr>
            <w:tcW w:w="1555" w:type="dxa"/>
          </w:tcPr>
          <w:p w14:paraId="2218A3B7" w14:textId="77777777" w:rsidR="008574B1" w:rsidRPr="00CC65B8" w:rsidRDefault="008574B1" w:rsidP="00070DB0">
            <w:pPr>
              <w:rPr>
                <w:rFonts w:cstheme="minorHAnsi"/>
                <w:b/>
                <w:sz w:val="24"/>
                <w:szCs w:val="24"/>
              </w:rPr>
            </w:pPr>
            <w:r w:rsidRPr="00CC65B8">
              <w:rPr>
                <w:rFonts w:cstheme="minorHAnsi"/>
                <w:b/>
                <w:sz w:val="24"/>
                <w:szCs w:val="24"/>
              </w:rPr>
              <w:t>Class 3</w:t>
            </w:r>
          </w:p>
        </w:tc>
        <w:tc>
          <w:tcPr>
            <w:tcW w:w="3047" w:type="dxa"/>
          </w:tcPr>
          <w:p w14:paraId="72FA0E0F" w14:textId="63C89A3F" w:rsidR="008574B1" w:rsidRPr="00F47A90" w:rsidRDefault="1B18DBC7" w:rsidP="11B5ECF8">
            <w:pPr>
              <w:jc w:val="center"/>
              <w:rPr>
                <w:b/>
                <w:bCs/>
              </w:rPr>
            </w:pPr>
            <w:r w:rsidRPr="2A75E2C4">
              <w:rPr>
                <w:b/>
              </w:rPr>
              <w:t>The Great Bread Bake Off</w:t>
            </w:r>
            <w:r w:rsidR="4E57CA0F" w:rsidRPr="0CE27BD5">
              <w:rPr>
                <w:b/>
                <w:bCs/>
              </w:rPr>
              <w:t xml:space="preserve"> </w:t>
            </w:r>
            <w:r w:rsidR="6C4F21D9" w:rsidRPr="11B5ECF8">
              <w:rPr>
                <w:b/>
                <w:bCs/>
              </w:rPr>
              <w:t>–</w:t>
            </w:r>
            <w:r w:rsidR="4E57CA0F" w:rsidRPr="0CE27BD5">
              <w:rPr>
                <w:b/>
                <w:bCs/>
              </w:rPr>
              <w:t xml:space="preserve"> Twinkl</w:t>
            </w:r>
          </w:p>
          <w:p w14:paraId="264D65CB" w14:textId="5F8584B0" w:rsidR="008574B1" w:rsidRPr="00F47A90" w:rsidRDefault="4C90D4D9" w:rsidP="403A1247">
            <w:pPr>
              <w:jc w:val="center"/>
            </w:pPr>
            <w:r>
              <w:t>Children will gain an insight into the history of bread production, then investigate and evaluate existing bread products. They will create design criteria which will be referred to when designing, making and evaluating their own bread product. Children will use a range of skills and techniques using simple kitchen tools and measuring equipment, they will learn how to knead dough correctly and the technique of proving bread.</w:t>
            </w:r>
          </w:p>
        </w:tc>
        <w:tc>
          <w:tcPr>
            <w:tcW w:w="3047" w:type="dxa"/>
          </w:tcPr>
          <w:p w14:paraId="2FC16EB3" w14:textId="16895E1B" w:rsidR="008574B1" w:rsidRPr="007F5178" w:rsidRDefault="1B18DBC7" w:rsidP="7BF1BD74">
            <w:pPr>
              <w:jc w:val="center"/>
              <w:rPr>
                <w:b/>
                <w:bCs/>
              </w:rPr>
            </w:pPr>
            <w:r w:rsidRPr="2A75E2C4">
              <w:rPr>
                <w:b/>
              </w:rPr>
              <w:t xml:space="preserve">Battery Operated </w:t>
            </w:r>
            <w:r w:rsidR="49B92316" w:rsidRPr="07CB42B3">
              <w:rPr>
                <w:b/>
                <w:bCs/>
              </w:rPr>
              <w:t xml:space="preserve">Lights </w:t>
            </w:r>
            <w:r w:rsidR="49B92316" w:rsidRPr="4476B0D3">
              <w:rPr>
                <w:b/>
                <w:bCs/>
              </w:rPr>
              <w:t>-</w:t>
            </w:r>
            <w:r w:rsidR="49B92316" w:rsidRPr="07CB42B3">
              <w:rPr>
                <w:b/>
                <w:bCs/>
              </w:rPr>
              <w:t xml:space="preserve"> Twinkl</w:t>
            </w:r>
          </w:p>
          <w:p w14:paraId="0246ED13" w14:textId="1307BA56" w:rsidR="008574B1" w:rsidRPr="007F5178" w:rsidRDefault="70516CDE" w:rsidP="403A1247">
            <w:pPr>
              <w:jc w:val="center"/>
              <w:rPr>
                <w:rFonts w:ascii="Calibri" w:eastAsia="Calibri" w:hAnsi="Calibri" w:cs="Calibri"/>
              </w:rPr>
            </w:pPr>
            <w:r w:rsidRPr="4369C583">
              <w:rPr>
                <w:rFonts w:ascii="Calibri" w:eastAsia="Calibri" w:hAnsi="Calibri" w:cs="Calibri"/>
              </w:rPr>
              <w:t xml:space="preserve">Children will develop understanding about series and parallel circuits and different </w:t>
            </w:r>
            <w:proofErr w:type="gramStart"/>
            <w:r w:rsidRPr="4369C583">
              <w:rPr>
                <w:rFonts w:ascii="Calibri" w:eastAsia="Calibri" w:hAnsi="Calibri" w:cs="Calibri"/>
              </w:rPr>
              <w:t>types</w:t>
            </w:r>
            <w:proofErr w:type="gramEnd"/>
            <w:r w:rsidRPr="4369C583">
              <w:rPr>
                <w:rFonts w:ascii="Calibri" w:eastAsia="Calibri" w:hAnsi="Calibri" w:cs="Calibri"/>
              </w:rPr>
              <w:t xml:space="preserve"> switches. They will then be given the chance to apply their knowledge about electric circuits in a purposeful way by designing and making a </w:t>
            </w:r>
            <w:proofErr w:type="gramStart"/>
            <w:r w:rsidRPr="4369C583">
              <w:rPr>
                <w:rFonts w:ascii="Calibri" w:eastAsia="Calibri" w:hAnsi="Calibri" w:cs="Calibri"/>
              </w:rPr>
              <w:t>battery operated</w:t>
            </w:r>
            <w:proofErr w:type="gramEnd"/>
            <w:r w:rsidRPr="4369C583">
              <w:rPr>
                <w:rFonts w:ascii="Calibri" w:eastAsia="Calibri" w:hAnsi="Calibri" w:cs="Calibri"/>
              </w:rPr>
              <w:t xml:space="preserve"> light which will be controlled by a homemade switch. Children will decide upon the design criteria for the light by considering who will use it, where it will be used and what for. Finally, children will complete a detailed evaluation of their final product.</w:t>
            </w:r>
          </w:p>
        </w:tc>
        <w:tc>
          <w:tcPr>
            <w:tcW w:w="3048" w:type="dxa"/>
          </w:tcPr>
          <w:p w14:paraId="70A597ED" w14:textId="35B4B0D5" w:rsidR="008574B1" w:rsidRPr="00172AB1" w:rsidRDefault="1B18DBC7" w:rsidP="2A75E2C4">
            <w:pPr>
              <w:jc w:val="center"/>
              <w:rPr>
                <w:b/>
                <w:bCs/>
              </w:rPr>
            </w:pPr>
            <w:r w:rsidRPr="4476B0D3">
              <w:rPr>
                <w:b/>
                <w:bCs/>
              </w:rPr>
              <w:t>Pencil Cases</w:t>
            </w:r>
            <w:r w:rsidR="6579C2CB" w:rsidRPr="4476B0D3">
              <w:rPr>
                <w:b/>
                <w:bCs/>
              </w:rPr>
              <w:t xml:space="preserve"> – Plan Bee</w:t>
            </w:r>
          </w:p>
          <w:p w14:paraId="76019A96" w14:textId="4A18F6BB" w:rsidR="008574B1" w:rsidRPr="00172AB1" w:rsidRDefault="5FADDEC1" w:rsidP="403A1247">
            <w:pPr>
              <w:jc w:val="center"/>
            </w:pPr>
            <w:r w:rsidRPr="46A953CB">
              <w:t>Children think</w:t>
            </w:r>
            <w:r w:rsidRPr="301C00F7">
              <w:t xml:space="preserve"> about different materials used to make pencil cases and the different ways they are opened and closed. </w:t>
            </w:r>
            <w:r w:rsidRPr="46A953CB">
              <w:t>They</w:t>
            </w:r>
            <w:r w:rsidRPr="301C00F7">
              <w:t xml:space="preserve"> will learn how to use a variety of stitches including running stitch, whip stitch and back stitch, as well as how to decorate their pencil case creations</w:t>
            </w:r>
            <w:r w:rsidRPr="46A953CB">
              <w:t>.</w:t>
            </w:r>
          </w:p>
        </w:tc>
      </w:tr>
      <w:tr w:rsidR="008574B1" w:rsidRPr="00CC65B8" w14:paraId="14195183" w14:textId="77777777" w:rsidTr="403A1247">
        <w:trPr>
          <w:trHeight w:val="580"/>
        </w:trPr>
        <w:tc>
          <w:tcPr>
            <w:tcW w:w="1555" w:type="dxa"/>
          </w:tcPr>
          <w:p w14:paraId="74FB89DA" w14:textId="77777777" w:rsidR="008574B1" w:rsidRPr="008574B1" w:rsidRDefault="008574B1" w:rsidP="00070DB0">
            <w:pPr>
              <w:rPr>
                <w:rFonts w:cstheme="minorHAnsi"/>
                <w:b/>
                <w:color w:val="9CC2E5" w:themeColor="accent1" w:themeTint="99"/>
                <w:sz w:val="24"/>
                <w:szCs w:val="24"/>
              </w:rPr>
            </w:pPr>
            <w:r w:rsidRPr="008574B1">
              <w:rPr>
                <w:rFonts w:cstheme="minorHAnsi"/>
                <w:b/>
                <w:color w:val="9CC2E5" w:themeColor="accent1" w:themeTint="99"/>
                <w:sz w:val="24"/>
                <w:szCs w:val="24"/>
              </w:rPr>
              <w:t>Substantive</w:t>
            </w:r>
          </w:p>
          <w:p w14:paraId="70E47976" w14:textId="77777777" w:rsidR="008574B1" w:rsidRPr="00CC65B8" w:rsidRDefault="008574B1" w:rsidP="00070DB0">
            <w:pPr>
              <w:rPr>
                <w:rFonts w:cstheme="minorHAnsi"/>
                <w:b/>
                <w:color w:val="FFD966" w:themeColor="accent4" w:themeTint="99"/>
                <w:sz w:val="24"/>
                <w:szCs w:val="24"/>
              </w:rPr>
            </w:pPr>
            <w:r w:rsidRPr="008574B1">
              <w:rPr>
                <w:rFonts w:cstheme="minorHAnsi"/>
                <w:b/>
                <w:color w:val="9CC2E5" w:themeColor="accent1" w:themeTint="99"/>
                <w:sz w:val="24"/>
                <w:szCs w:val="24"/>
              </w:rPr>
              <w:t>concepts</w:t>
            </w:r>
          </w:p>
        </w:tc>
        <w:tc>
          <w:tcPr>
            <w:tcW w:w="3047" w:type="dxa"/>
          </w:tcPr>
          <w:p w14:paraId="08149B15" w14:textId="3629326C" w:rsidR="008574B1" w:rsidRPr="008574B1" w:rsidRDefault="6E493F61" w:rsidP="403A1247">
            <w:pPr>
              <w:jc w:val="center"/>
              <w:rPr>
                <w:b/>
                <w:bCs/>
                <w:color w:val="9CC2E5" w:themeColor="accent1" w:themeTint="99"/>
              </w:rPr>
            </w:pPr>
            <w:r w:rsidRPr="403A1247">
              <w:rPr>
                <w:b/>
                <w:bCs/>
                <w:color w:val="9CC2E5" w:themeColor="accent1" w:themeTint="99"/>
              </w:rPr>
              <w:t>Food</w:t>
            </w:r>
          </w:p>
        </w:tc>
        <w:tc>
          <w:tcPr>
            <w:tcW w:w="3047" w:type="dxa"/>
          </w:tcPr>
          <w:p w14:paraId="198E27CF" w14:textId="480ACC65" w:rsidR="008574B1" w:rsidRPr="008574B1" w:rsidRDefault="6E493F61" w:rsidP="403A1247">
            <w:pPr>
              <w:jc w:val="center"/>
              <w:rPr>
                <w:b/>
                <w:bCs/>
                <w:color w:val="9CC2E5" w:themeColor="accent1" w:themeTint="99"/>
              </w:rPr>
            </w:pPr>
            <w:r w:rsidRPr="403A1247">
              <w:rPr>
                <w:b/>
                <w:bCs/>
                <w:color w:val="9CC2E5" w:themeColor="accent1" w:themeTint="99"/>
              </w:rPr>
              <w:t>Electrics</w:t>
            </w:r>
          </w:p>
        </w:tc>
        <w:tc>
          <w:tcPr>
            <w:tcW w:w="3048" w:type="dxa"/>
          </w:tcPr>
          <w:p w14:paraId="7D99E5FF" w14:textId="72CF2A97" w:rsidR="008574B1" w:rsidRPr="008574B1" w:rsidRDefault="249F0608" w:rsidP="403A1247">
            <w:pPr>
              <w:jc w:val="center"/>
              <w:rPr>
                <w:rFonts w:eastAsia="Calibri"/>
                <w:b/>
                <w:bCs/>
                <w:color w:val="9CC2E5" w:themeColor="accent1" w:themeTint="99"/>
              </w:rPr>
            </w:pPr>
            <w:r w:rsidRPr="403A1247">
              <w:rPr>
                <w:rFonts w:eastAsia="Calibri"/>
                <w:b/>
                <w:bCs/>
                <w:color w:val="9CC2E5" w:themeColor="accent1" w:themeTint="99"/>
              </w:rPr>
              <w:t>Textiles</w:t>
            </w:r>
          </w:p>
        </w:tc>
      </w:tr>
      <w:tr w:rsidR="008574B1" w:rsidRPr="00CC65B8" w14:paraId="0BDBF04D" w14:textId="77777777" w:rsidTr="403A1247">
        <w:trPr>
          <w:trHeight w:val="904"/>
        </w:trPr>
        <w:tc>
          <w:tcPr>
            <w:tcW w:w="1555" w:type="dxa"/>
          </w:tcPr>
          <w:p w14:paraId="2A58DB65" w14:textId="77777777" w:rsidR="008574B1" w:rsidRPr="00CC65B8" w:rsidRDefault="008574B1" w:rsidP="00070DB0">
            <w:pPr>
              <w:rPr>
                <w:rFonts w:cstheme="minorHAnsi"/>
                <w:b/>
                <w:sz w:val="24"/>
                <w:szCs w:val="24"/>
              </w:rPr>
            </w:pPr>
            <w:r w:rsidRPr="00CC65B8">
              <w:rPr>
                <w:rFonts w:cstheme="minorHAnsi"/>
                <w:b/>
                <w:sz w:val="24"/>
                <w:szCs w:val="24"/>
              </w:rPr>
              <w:t>Class 4</w:t>
            </w:r>
          </w:p>
        </w:tc>
        <w:tc>
          <w:tcPr>
            <w:tcW w:w="3047" w:type="dxa"/>
          </w:tcPr>
          <w:p w14:paraId="347E3990" w14:textId="361A9014" w:rsidR="008574B1" w:rsidRPr="00821ED4" w:rsidRDefault="049C1D01" w:rsidP="403A1247">
            <w:pPr>
              <w:jc w:val="center"/>
              <w:rPr>
                <w:b/>
                <w:bCs/>
              </w:rPr>
            </w:pPr>
            <w:r w:rsidRPr="403A1247">
              <w:rPr>
                <w:b/>
                <w:bCs/>
              </w:rPr>
              <w:t xml:space="preserve">Global Food - Twinkl </w:t>
            </w:r>
          </w:p>
          <w:p w14:paraId="5198E506" w14:textId="3D8B2612" w:rsidR="008574B1" w:rsidRPr="00821ED4" w:rsidRDefault="1ADF5CD2" w:rsidP="403A1247">
            <w:pPr>
              <w:jc w:val="center"/>
            </w:pPr>
            <w:r w:rsidRPr="403A1247">
              <w:t>Children will look at a diverse range of food from around the world. They will learn about different ingredients and look at the Eatwell plate. Children will learn some cooking techniques including cutting, frying</w:t>
            </w:r>
            <w:r w:rsidR="2DDACA66" w:rsidRPr="403A1247">
              <w:t xml:space="preserve"> and boiling. They will</w:t>
            </w:r>
          </w:p>
          <w:p w14:paraId="2DE56C23" w14:textId="303D7C09" w:rsidR="008574B1" w:rsidRPr="00821ED4" w:rsidRDefault="1ADF5CD2" w:rsidP="403A1247">
            <w:pPr>
              <w:jc w:val="center"/>
              <w:rPr>
                <w:rFonts w:ascii="Calibri" w:eastAsia="Calibri" w:hAnsi="Calibri" w:cs="Calibri"/>
              </w:rPr>
            </w:pPr>
            <w:r w:rsidRPr="403A1247">
              <w:rPr>
                <w:rFonts w:ascii="Calibri" w:eastAsia="Calibri" w:hAnsi="Calibri" w:cs="Calibri"/>
              </w:rPr>
              <w:t xml:space="preserve"> making some traditional dishes from different countries.</w:t>
            </w:r>
          </w:p>
        </w:tc>
        <w:tc>
          <w:tcPr>
            <w:tcW w:w="3047" w:type="dxa"/>
          </w:tcPr>
          <w:p w14:paraId="0C78CF96" w14:textId="4E6F4F0A" w:rsidR="008574B1" w:rsidRPr="00686269" w:rsidRDefault="1D4B067A" w:rsidP="403A1247">
            <w:pPr>
              <w:jc w:val="center"/>
              <w:rPr>
                <w:b/>
                <w:bCs/>
              </w:rPr>
            </w:pPr>
            <w:r w:rsidRPr="403A1247">
              <w:rPr>
                <w:b/>
                <w:bCs/>
              </w:rPr>
              <w:t>Fashion and Textiles – Plan Bee</w:t>
            </w:r>
          </w:p>
          <w:p w14:paraId="55724844" w14:textId="44C14987" w:rsidR="008574B1" w:rsidRPr="00686269" w:rsidRDefault="03410FAC" w:rsidP="403A1247">
            <w:pPr>
              <w:jc w:val="center"/>
            </w:pPr>
            <w:r w:rsidRPr="403A1247">
              <w:t>Children will learn how cotton cloth is manufactured and how textiles like this are used to make clothes and other garments. They will develop their own designing skills and make a fashionable product – a hand stitched drawstring bag.</w:t>
            </w:r>
          </w:p>
        </w:tc>
        <w:tc>
          <w:tcPr>
            <w:tcW w:w="3048" w:type="dxa"/>
          </w:tcPr>
          <w:p w14:paraId="00C6A89A" w14:textId="7D3135B6" w:rsidR="008574B1" w:rsidRPr="006413DF" w:rsidRDefault="71ACFAC2" w:rsidP="403A1247">
            <w:pPr>
              <w:jc w:val="center"/>
              <w:rPr>
                <w:b/>
                <w:bCs/>
              </w:rPr>
            </w:pPr>
            <w:r w:rsidRPr="403A1247">
              <w:rPr>
                <w:b/>
                <w:bCs/>
              </w:rPr>
              <w:t>Light up Signs – Plan Bee</w:t>
            </w:r>
          </w:p>
          <w:p w14:paraId="1C4B3278" w14:textId="2A73A3E9" w:rsidR="008574B1" w:rsidRPr="006413DF" w:rsidRDefault="734E3742" w:rsidP="403A1247">
            <w:pPr>
              <w:spacing w:line="259" w:lineRule="auto"/>
              <w:jc w:val="center"/>
            </w:pPr>
            <w:r w:rsidRPr="403A1247">
              <w:t xml:space="preserve">Children will use woodworking and DT tools to make a light up sign. They will design their own sign, make </w:t>
            </w:r>
            <w:r w:rsidRPr="13E88FF0">
              <w:t>circuits</w:t>
            </w:r>
            <w:r w:rsidRPr="403A1247">
              <w:t xml:space="preserve"> using </w:t>
            </w:r>
            <w:r w:rsidRPr="13E88FF0">
              <w:t>bulbs</w:t>
            </w:r>
            <w:r w:rsidRPr="403A1247">
              <w:t xml:space="preserve"> and </w:t>
            </w:r>
            <w:r w:rsidRPr="13E88FF0">
              <w:t xml:space="preserve">LEDs. </w:t>
            </w:r>
            <w:r w:rsidR="69C6A228" w:rsidRPr="445D8876">
              <w:t xml:space="preserve">They will investigate </w:t>
            </w:r>
            <w:r w:rsidR="3926E68C" w:rsidRPr="0CE27BD5">
              <w:t xml:space="preserve">how computers can </w:t>
            </w:r>
            <w:r w:rsidR="3926E68C" w:rsidRPr="07CB42B3">
              <w:t xml:space="preserve">be used to program and control light products. </w:t>
            </w:r>
          </w:p>
        </w:tc>
      </w:tr>
      <w:tr w:rsidR="008574B1" w:rsidRPr="00CC65B8" w14:paraId="1E248AE3" w14:textId="77777777" w:rsidTr="403A1247">
        <w:trPr>
          <w:trHeight w:val="649"/>
        </w:trPr>
        <w:tc>
          <w:tcPr>
            <w:tcW w:w="1555" w:type="dxa"/>
          </w:tcPr>
          <w:p w14:paraId="0F9E7120" w14:textId="77777777" w:rsidR="008574B1" w:rsidRPr="008574B1" w:rsidRDefault="008574B1" w:rsidP="00070DB0">
            <w:pPr>
              <w:rPr>
                <w:rFonts w:cstheme="minorHAnsi"/>
                <w:b/>
                <w:color w:val="9CC2E5" w:themeColor="accent1" w:themeTint="99"/>
                <w:sz w:val="24"/>
                <w:szCs w:val="24"/>
              </w:rPr>
            </w:pPr>
            <w:r w:rsidRPr="008574B1">
              <w:rPr>
                <w:rFonts w:cstheme="minorHAnsi"/>
                <w:b/>
                <w:color w:val="9CC2E5" w:themeColor="accent1" w:themeTint="99"/>
                <w:sz w:val="24"/>
                <w:szCs w:val="24"/>
              </w:rPr>
              <w:t>Substantive</w:t>
            </w:r>
          </w:p>
          <w:p w14:paraId="4C66801D" w14:textId="77777777" w:rsidR="008574B1" w:rsidRPr="00CC65B8" w:rsidRDefault="008574B1" w:rsidP="00070DB0">
            <w:pPr>
              <w:rPr>
                <w:rFonts w:cstheme="minorHAnsi"/>
                <w:b/>
                <w:color w:val="FFD966" w:themeColor="accent4" w:themeTint="99"/>
                <w:sz w:val="24"/>
                <w:szCs w:val="24"/>
              </w:rPr>
            </w:pPr>
            <w:r w:rsidRPr="008574B1">
              <w:rPr>
                <w:rFonts w:cstheme="minorHAnsi"/>
                <w:b/>
                <w:color w:val="9CC2E5" w:themeColor="accent1" w:themeTint="99"/>
                <w:sz w:val="24"/>
                <w:szCs w:val="24"/>
              </w:rPr>
              <w:t>concepts</w:t>
            </w:r>
          </w:p>
        </w:tc>
        <w:tc>
          <w:tcPr>
            <w:tcW w:w="3047" w:type="dxa"/>
          </w:tcPr>
          <w:p w14:paraId="134DA7D0" w14:textId="7AF0BD27" w:rsidR="008574B1" w:rsidRPr="008574B1" w:rsidRDefault="335A058A" w:rsidP="403A1247">
            <w:pPr>
              <w:jc w:val="center"/>
              <w:rPr>
                <w:b/>
                <w:bCs/>
                <w:color w:val="9CC2E5" w:themeColor="accent1" w:themeTint="99"/>
              </w:rPr>
            </w:pPr>
            <w:r w:rsidRPr="403A1247">
              <w:rPr>
                <w:b/>
                <w:bCs/>
                <w:color w:val="9CC2E5" w:themeColor="accent1" w:themeTint="99"/>
              </w:rPr>
              <w:t>Food</w:t>
            </w:r>
          </w:p>
        </w:tc>
        <w:tc>
          <w:tcPr>
            <w:tcW w:w="3047" w:type="dxa"/>
          </w:tcPr>
          <w:p w14:paraId="252B90C9" w14:textId="0FC371CC" w:rsidR="008574B1" w:rsidRPr="008574B1" w:rsidRDefault="335A058A" w:rsidP="403A1247">
            <w:pPr>
              <w:jc w:val="center"/>
              <w:rPr>
                <w:b/>
                <w:bCs/>
                <w:color w:val="9CC2E5" w:themeColor="accent1" w:themeTint="99"/>
              </w:rPr>
            </w:pPr>
            <w:r w:rsidRPr="403A1247">
              <w:rPr>
                <w:b/>
                <w:bCs/>
                <w:color w:val="9CC2E5" w:themeColor="accent1" w:themeTint="99"/>
              </w:rPr>
              <w:t>Textiles</w:t>
            </w:r>
          </w:p>
        </w:tc>
        <w:tc>
          <w:tcPr>
            <w:tcW w:w="3048" w:type="dxa"/>
          </w:tcPr>
          <w:p w14:paraId="135E27AB" w14:textId="1869DB28" w:rsidR="008574B1" w:rsidRPr="008574B1" w:rsidRDefault="335A058A" w:rsidP="403A1247">
            <w:pPr>
              <w:jc w:val="center"/>
              <w:rPr>
                <w:color w:val="9CC2E5" w:themeColor="accent1" w:themeTint="99"/>
              </w:rPr>
            </w:pPr>
            <w:r w:rsidRPr="403A1247">
              <w:rPr>
                <w:b/>
                <w:bCs/>
                <w:color w:val="9CC2E5" w:themeColor="accent1" w:themeTint="99"/>
              </w:rPr>
              <w:t>Electrics</w:t>
            </w:r>
          </w:p>
        </w:tc>
      </w:tr>
      <w:tr w:rsidR="008574B1" w:rsidRPr="00CC65B8" w14:paraId="46E4CB32" w14:textId="77777777" w:rsidTr="403A1247">
        <w:trPr>
          <w:trHeight w:val="416"/>
        </w:trPr>
        <w:tc>
          <w:tcPr>
            <w:tcW w:w="1555" w:type="dxa"/>
          </w:tcPr>
          <w:p w14:paraId="7AF0F00B" w14:textId="77777777" w:rsidR="008574B1" w:rsidRPr="00CC65B8" w:rsidRDefault="008574B1" w:rsidP="00070DB0">
            <w:pPr>
              <w:rPr>
                <w:rFonts w:cstheme="minorHAnsi"/>
                <w:b/>
                <w:sz w:val="24"/>
                <w:szCs w:val="24"/>
              </w:rPr>
            </w:pPr>
            <w:r w:rsidRPr="00CC65B8">
              <w:rPr>
                <w:rFonts w:cstheme="minorHAnsi"/>
                <w:b/>
                <w:sz w:val="24"/>
                <w:szCs w:val="24"/>
              </w:rPr>
              <w:t>Class 5</w:t>
            </w:r>
          </w:p>
        </w:tc>
        <w:tc>
          <w:tcPr>
            <w:tcW w:w="3047" w:type="dxa"/>
          </w:tcPr>
          <w:p w14:paraId="195F7D8B" w14:textId="0CA4886C" w:rsidR="008574B1" w:rsidRPr="00462F6A" w:rsidRDefault="310BCDBD" w:rsidP="403A1247">
            <w:pPr>
              <w:jc w:val="center"/>
            </w:pPr>
            <w:r w:rsidRPr="403A1247">
              <w:rPr>
                <w:b/>
                <w:bCs/>
              </w:rPr>
              <w:t>Plan Bee – Fairground</w:t>
            </w:r>
            <w:r w:rsidRPr="403A1247">
              <w:t xml:space="preserve"> </w:t>
            </w:r>
          </w:p>
          <w:p w14:paraId="0835BE13" w14:textId="6613CDF3" w:rsidR="008574B1" w:rsidRPr="00462F6A" w:rsidRDefault="3FFFB041" w:rsidP="403A1247">
            <w:pPr>
              <w:jc w:val="center"/>
            </w:pPr>
            <w:r w:rsidRPr="403A1247">
              <w:t>Roll up! Roll up! Class 5 will be challenged to design, build and create their own rotating fairground rides</w:t>
            </w:r>
            <w:r w:rsidR="5D4AF49E" w:rsidRPr="403A1247">
              <w:t xml:space="preserve"> using knowledge of electrical circuits to power them.</w:t>
            </w:r>
          </w:p>
        </w:tc>
        <w:tc>
          <w:tcPr>
            <w:tcW w:w="3047" w:type="dxa"/>
          </w:tcPr>
          <w:p w14:paraId="51A2F5E5" w14:textId="55C78BD3" w:rsidR="008574B1" w:rsidRPr="00766FEA" w:rsidRDefault="3FFFB041" w:rsidP="403A1247">
            <w:pPr>
              <w:jc w:val="center"/>
            </w:pPr>
            <w:r w:rsidRPr="403A1247">
              <w:t xml:space="preserve"> </w:t>
            </w:r>
            <w:r w:rsidR="62B01D9D" w:rsidRPr="403A1247">
              <w:rPr>
                <w:b/>
                <w:bCs/>
              </w:rPr>
              <w:t>Twinkl – Phone cases</w:t>
            </w:r>
          </w:p>
          <w:p w14:paraId="10C99DEC" w14:textId="1CDD9125" w:rsidR="008574B1" w:rsidRPr="00766FEA" w:rsidRDefault="317D236C" w:rsidP="403A1247">
            <w:pPr>
              <w:jc w:val="center"/>
            </w:pPr>
            <w:r w:rsidRPr="403A1247">
              <w:t xml:space="preserve">Children will design products with the user in mind thinking about aesthetics and functionality. They will learn how to make a paper template and how to sew a running stitch, backstitch, whip stitch and blanket stitch. </w:t>
            </w:r>
          </w:p>
        </w:tc>
        <w:tc>
          <w:tcPr>
            <w:tcW w:w="3048" w:type="dxa"/>
          </w:tcPr>
          <w:p w14:paraId="4F8A1234" w14:textId="15B5930B" w:rsidR="008574B1" w:rsidRPr="005F4085" w:rsidRDefault="62B01D9D" w:rsidP="403A1247">
            <w:pPr>
              <w:jc w:val="center"/>
              <w:rPr>
                <w:b/>
                <w:bCs/>
              </w:rPr>
            </w:pPr>
            <w:r w:rsidRPr="403A1247">
              <w:rPr>
                <w:b/>
                <w:bCs/>
              </w:rPr>
              <w:t>Plan Bee</w:t>
            </w:r>
            <w:r w:rsidR="1FCEC648" w:rsidRPr="403A1247">
              <w:rPr>
                <w:b/>
                <w:bCs/>
              </w:rPr>
              <w:t xml:space="preserve"> – </w:t>
            </w:r>
            <w:r w:rsidRPr="403A1247">
              <w:rPr>
                <w:b/>
                <w:bCs/>
              </w:rPr>
              <w:t>Burgers</w:t>
            </w:r>
            <w:r w:rsidR="0478953B" w:rsidRPr="403A1247">
              <w:rPr>
                <w:b/>
                <w:bCs/>
              </w:rPr>
              <w:t xml:space="preserve"> </w:t>
            </w:r>
          </w:p>
          <w:p w14:paraId="0C0C94F9" w14:textId="00334AD7" w:rsidR="008574B1" w:rsidRPr="005F4085" w:rsidRDefault="0478953B" w:rsidP="403A1247">
            <w:pPr>
              <w:jc w:val="center"/>
            </w:pPr>
            <w:r w:rsidRPr="403A1247">
              <w:t>Children design, cook, taste and evaluate their own burgers. Can they combine flavours to produce tasty, healthy meals?</w:t>
            </w:r>
          </w:p>
          <w:p w14:paraId="21BC10FF" w14:textId="7ED9CA54" w:rsidR="008574B1" w:rsidRPr="005F4085" w:rsidRDefault="008574B1" w:rsidP="403A1247">
            <w:pPr>
              <w:jc w:val="center"/>
            </w:pPr>
          </w:p>
        </w:tc>
      </w:tr>
      <w:tr w:rsidR="008574B1" w:rsidRPr="00CC65B8" w14:paraId="5D14CF9D" w14:textId="77777777" w:rsidTr="403A1247">
        <w:trPr>
          <w:trHeight w:val="416"/>
        </w:trPr>
        <w:tc>
          <w:tcPr>
            <w:tcW w:w="1555" w:type="dxa"/>
          </w:tcPr>
          <w:p w14:paraId="52541EB8" w14:textId="45844012" w:rsidR="008574B1" w:rsidRPr="008574B1" w:rsidRDefault="008574B1" w:rsidP="403A1247">
            <w:pPr>
              <w:rPr>
                <w:b/>
                <w:bCs/>
                <w:color w:val="9CC2E5" w:themeColor="accent1" w:themeTint="99"/>
                <w:sz w:val="24"/>
                <w:szCs w:val="24"/>
              </w:rPr>
            </w:pPr>
            <w:r w:rsidRPr="403A1247">
              <w:rPr>
                <w:b/>
                <w:bCs/>
                <w:color w:val="9CC2E5" w:themeColor="accent1" w:themeTint="99"/>
                <w:sz w:val="24"/>
                <w:szCs w:val="24"/>
              </w:rPr>
              <w:t>Substantive</w:t>
            </w:r>
          </w:p>
          <w:p w14:paraId="002B65B8" w14:textId="77777777" w:rsidR="008574B1" w:rsidRPr="00CC65B8" w:rsidRDefault="008574B1" w:rsidP="00070DB0">
            <w:pPr>
              <w:rPr>
                <w:rFonts w:cstheme="minorHAnsi"/>
                <w:b/>
                <w:color w:val="FFD966" w:themeColor="accent4" w:themeTint="99"/>
                <w:sz w:val="24"/>
                <w:szCs w:val="24"/>
              </w:rPr>
            </w:pPr>
            <w:r w:rsidRPr="008574B1">
              <w:rPr>
                <w:rFonts w:cstheme="minorHAnsi"/>
                <w:b/>
                <w:color w:val="9CC2E5" w:themeColor="accent1" w:themeTint="99"/>
                <w:sz w:val="24"/>
                <w:szCs w:val="24"/>
              </w:rPr>
              <w:t>concepts</w:t>
            </w:r>
          </w:p>
        </w:tc>
        <w:tc>
          <w:tcPr>
            <w:tcW w:w="3047" w:type="dxa"/>
          </w:tcPr>
          <w:p w14:paraId="1BE9F466" w14:textId="634CE327" w:rsidR="008574B1" w:rsidRPr="008574B1" w:rsidRDefault="2B376149" w:rsidP="403A1247">
            <w:pPr>
              <w:jc w:val="center"/>
              <w:rPr>
                <w:b/>
                <w:bCs/>
                <w:color w:val="9CC2E5" w:themeColor="accent1" w:themeTint="99"/>
              </w:rPr>
            </w:pPr>
            <w:r w:rsidRPr="403A1247">
              <w:rPr>
                <w:b/>
                <w:bCs/>
                <w:color w:val="9CC2E5" w:themeColor="accent1" w:themeTint="99"/>
              </w:rPr>
              <w:t>Electrics</w:t>
            </w:r>
          </w:p>
        </w:tc>
        <w:tc>
          <w:tcPr>
            <w:tcW w:w="3047" w:type="dxa"/>
          </w:tcPr>
          <w:p w14:paraId="7951BB81" w14:textId="74BE2554" w:rsidR="008574B1" w:rsidRPr="008574B1" w:rsidRDefault="4C1901F7" w:rsidP="403A1247">
            <w:pPr>
              <w:jc w:val="center"/>
              <w:rPr>
                <w:b/>
                <w:bCs/>
                <w:color w:val="9CC2E5" w:themeColor="accent1" w:themeTint="99"/>
              </w:rPr>
            </w:pPr>
            <w:r w:rsidRPr="403A1247">
              <w:rPr>
                <w:b/>
                <w:bCs/>
                <w:color w:val="9CC2E5" w:themeColor="accent1" w:themeTint="99"/>
              </w:rPr>
              <w:t>Textiles</w:t>
            </w:r>
          </w:p>
        </w:tc>
        <w:tc>
          <w:tcPr>
            <w:tcW w:w="3048" w:type="dxa"/>
          </w:tcPr>
          <w:p w14:paraId="4F9332E8" w14:textId="5C340B96" w:rsidR="008574B1" w:rsidRPr="008574B1" w:rsidRDefault="6866DB1F" w:rsidP="403A1247">
            <w:pPr>
              <w:jc w:val="center"/>
              <w:rPr>
                <w:b/>
                <w:bCs/>
                <w:color w:val="9CC2E5" w:themeColor="accent1" w:themeTint="99"/>
              </w:rPr>
            </w:pPr>
            <w:r w:rsidRPr="403A1247">
              <w:rPr>
                <w:b/>
                <w:bCs/>
                <w:color w:val="9CC2E5" w:themeColor="accent1" w:themeTint="99"/>
              </w:rPr>
              <w:t>Food</w:t>
            </w:r>
          </w:p>
        </w:tc>
      </w:tr>
    </w:tbl>
    <w:p w14:paraId="32B4745A" w14:textId="77777777" w:rsidR="00467B5D" w:rsidRDefault="00467B5D"/>
    <w:sectPr w:rsidR="00467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5D"/>
    <w:rsid w:val="00022567"/>
    <w:rsid w:val="00070DB0"/>
    <w:rsid w:val="00107656"/>
    <w:rsid w:val="00121CE4"/>
    <w:rsid w:val="0013448B"/>
    <w:rsid w:val="00157B40"/>
    <w:rsid w:val="00172AB1"/>
    <w:rsid w:val="001C7571"/>
    <w:rsid w:val="001F39B4"/>
    <w:rsid w:val="002034B9"/>
    <w:rsid w:val="00211B07"/>
    <w:rsid w:val="00246098"/>
    <w:rsid w:val="00253669"/>
    <w:rsid w:val="002A234D"/>
    <w:rsid w:val="002F3D6A"/>
    <w:rsid w:val="00331D79"/>
    <w:rsid w:val="0037795B"/>
    <w:rsid w:val="00396B38"/>
    <w:rsid w:val="0039791B"/>
    <w:rsid w:val="00411094"/>
    <w:rsid w:val="00431420"/>
    <w:rsid w:val="0043436B"/>
    <w:rsid w:val="00462F6A"/>
    <w:rsid w:val="00467B5D"/>
    <w:rsid w:val="00493A3A"/>
    <w:rsid w:val="00495618"/>
    <w:rsid w:val="004D2950"/>
    <w:rsid w:val="004D33D3"/>
    <w:rsid w:val="00532E5E"/>
    <w:rsid w:val="005419F6"/>
    <w:rsid w:val="00551241"/>
    <w:rsid w:val="005669F8"/>
    <w:rsid w:val="00587EF4"/>
    <w:rsid w:val="005F09DA"/>
    <w:rsid w:val="005F4085"/>
    <w:rsid w:val="005F6304"/>
    <w:rsid w:val="006413DF"/>
    <w:rsid w:val="00647690"/>
    <w:rsid w:val="006565DF"/>
    <w:rsid w:val="00686269"/>
    <w:rsid w:val="006A6A94"/>
    <w:rsid w:val="00725D1F"/>
    <w:rsid w:val="007554CC"/>
    <w:rsid w:val="00764343"/>
    <w:rsid w:val="00766FEA"/>
    <w:rsid w:val="0077761E"/>
    <w:rsid w:val="007A7FAA"/>
    <w:rsid w:val="007E3859"/>
    <w:rsid w:val="007F5178"/>
    <w:rsid w:val="00821ED4"/>
    <w:rsid w:val="0082539D"/>
    <w:rsid w:val="0083666F"/>
    <w:rsid w:val="00852ACA"/>
    <w:rsid w:val="008574B1"/>
    <w:rsid w:val="00861896"/>
    <w:rsid w:val="008813EF"/>
    <w:rsid w:val="00883A82"/>
    <w:rsid w:val="008C0D79"/>
    <w:rsid w:val="008E473A"/>
    <w:rsid w:val="00924EB0"/>
    <w:rsid w:val="00986D13"/>
    <w:rsid w:val="00A15400"/>
    <w:rsid w:val="00A47285"/>
    <w:rsid w:val="00A64274"/>
    <w:rsid w:val="00AA2604"/>
    <w:rsid w:val="00AD3171"/>
    <w:rsid w:val="00AE5D14"/>
    <w:rsid w:val="00AE60A7"/>
    <w:rsid w:val="00B153F3"/>
    <w:rsid w:val="00B72A76"/>
    <w:rsid w:val="00BD05FF"/>
    <w:rsid w:val="00BD4F6C"/>
    <w:rsid w:val="00C059A4"/>
    <w:rsid w:val="00C4288D"/>
    <w:rsid w:val="00C536C9"/>
    <w:rsid w:val="00C608E8"/>
    <w:rsid w:val="00C81014"/>
    <w:rsid w:val="00C92CB0"/>
    <w:rsid w:val="00C95FA5"/>
    <w:rsid w:val="00D0731E"/>
    <w:rsid w:val="00D465DE"/>
    <w:rsid w:val="00D73939"/>
    <w:rsid w:val="00DF718C"/>
    <w:rsid w:val="00E33D60"/>
    <w:rsid w:val="00E4394C"/>
    <w:rsid w:val="00E474A3"/>
    <w:rsid w:val="00F47A90"/>
    <w:rsid w:val="00F56660"/>
    <w:rsid w:val="00F9186E"/>
    <w:rsid w:val="00FA73E5"/>
    <w:rsid w:val="02D199A8"/>
    <w:rsid w:val="03410FAC"/>
    <w:rsid w:val="0418012A"/>
    <w:rsid w:val="0446355D"/>
    <w:rsid w:val="0478953B"/>
    <w:rsid w:val="049C1D01"/>
    <w:rsid w:val="065E32EA"/>
    <w:rsid w:val="068D2055"/>
    <w:rsid w:val="07CB42B3"/>
    <w:rsid w:val="083E04E2"/>
    <w:rsid w:val="08B3FDEA"/>
    <w:rsid w:val="09D0809C"/>
    <w:rsid w:val="09FD8EB6"/>
    <w:rsid w:val="0A21082A"/>
    <w:rsid w:val="0B8823F1"/>
    <w:rsid w:val="0BAD595B"/>
    <w:rsid w:val="0CE27BD5"/>
    <w:rsid w:val="0E3F17BE"/>
    <w:rsid w:val="0EBB63FD"/>
    <w:rsid w:val="10BC8FC9"/>
    <w:rsid w:val="1141C5FD"/>
    <w:rsid w:val="116ECAFA"/>
    <w:rsid w:val="1176B880"/>
    <w:rsid w:val="11B5ECF8"/>
    <w:rsid w:val="12CBCEAE"/>
    <w:rsid w:val="13E88FF0"/>
    <w:rsid w:val="14065937"/>
    <w:rsid w:val="142C8C08"/>
    <w:rsid w:val="14829813"/>
    <w:rsid w:val="14AE5942"/>
    <w:rsid w:val="15A22998"/>
    <w:rsid w:val="164A29A3"/>
    <w:rsid w:val="16CE6368"/>
    <w:rsid w:val="18D9CA5A"/>
    <w:rsid w:val="19EC6206"/>
    <w:rsid w:val="1A19A66D"/>
    <w:rsid w:val="1A759ABB"/>
    <w:rsid w:val="1ADF5CD2"/>
    <w:rsid w:val="1B18DBC7"/>
    <w:rsid w:val="1C1E6581"/>
    <w:rsid w:val="1D4B067A"/>
    <w:rsid w:val="1EAB0C65"/>
    <w:rsid w:val="1EDDD603"/>
    <w:rsid w:val="1FCEC648"/>
    <w:rsid w:val="206E4736"/>
    <w:rsid w:val="229BA31A"/>
    <w:rsid w:val="23247CD3"/>
    <w:rsid w:val="23F2DF69"/>
    <w:rsid w:val="249F0608"/>
    <w:rsid w:val="25A9D376"/>
    <w:rsid w:val="2644FA01"/>
    <w:rsid w:val="27C7D866"/>
    <w:rsid w:val="29CA88BA"/>
    <w:rsid w:val="2A75E2C4"/>
    <w:rsid w:val="2B1A9633"/>
    <w:rsid w:val="2B33BE90"/>
    <w:rsid w:val="2B376149"/>
    <w:rsid w:val="2BA1C7E6"/>
    <w:rsid w:val="2C086714"/>
    <w:rsid w:val="2C15B245"/>
    <w:rsid w:val="2D46B7A8"/>
    <w:rsid w:val="2D8FC45B"/>
    <w:rsid w:val="2DDACA66"/>
    <w:rsid w:val="2E57FD83"/>
    <w:rsid w:val="2FE51EAC"/>
    <w:rsid w:val="301C00F7"/>
    <w:rsid w:val="30C8A1EC"/>
    <w:rsid w:val="30E52448"/>
    <w:rsid w:val="310BCDBD"/>
    <w:rsid w:val="3166040E"/>
    <w:rsid w:val="317D236C"/>
    <w:rsid w:val="31FA2530"/>
    <w:rsid w:val="32ACC33B"/>
    <w:rsid w:val="335A058A"/>
    <w:rsid w:val="34847C73"/>
    <w:rsid w:val="360AF094"/>
    <w:rsid w:val="367F5B47"/>
    <w:rsid w:val="3737E370"/>
    <w:rsid w:val="38619213"/>
    <w:rsid w:val="3926E68C"/>
    <w:rsid w:val="395BBD3D"/>
    <w:rsid w:val="3A493867"/>
    <w:rsid w:val="3B0CE654"/>
    <w:rsid w:val="3B0FE875"/>
    <w:rsid w:val="3B11470A"/>
    <w:rsid w:val="3CCBF2E8"/>
    <w:rsid w:val="3F42F555"/>
    <w:rsid w:val="3F5899CC"/>
    <w:rsid w:val="3F822885"/>
    <w:rsid w:val="3FC253A1"/>
    <w:rsid w:val="3FFFB041"/>
    <w:rsid w:val="403A1247"/>
    <w:rsid w:val="40B1F035"/>
    <w:rsid w:val="4369C583"/>
    <w:rsid w:val="445D8876"/>
    <w:rsid w:val="4476B0D3"/>
    <w:rsid w:val="4528E16E"/>
    <w:rsid w:val="452B4CB1"/>
    <w:rsid w:val="45E8BEE9"/>
    <w:rsid w:val="46A953CB"/>
    <w:rsid w:val="47B94DB8"/>
    <w:rsid w:val="4930F999"/>
    <w:rsid w:val="49B92316"/>
    <w:rsid w:val="4C1901F7"/>
    <w:rsid w:val="4C21785D"/>
    <w:rsid w:val="4C411C33"/>
    <w:rsid w:val="4C90D4D9"/>
    <w:rsid w:val="4CF125AF"/>
    <w:rsid w:val="4E57CA0F"/>
    <w:rsid w:val="4EB10BB1"/>
    <w:rsid w:val="5048EDB6"/>
    <w:rsid w:val="50D115D7"/>
    <w:rsid w:val="50FCD706"/>
    <w:rsid w:val="55A6499C"/>
    <w:rsid w:val="55CE1D1A"/>
    <w:rsid w:val="583D7E83"/>
    <w:rsid w:val="58E41542"/>
    <w:rsid w:val="590F1F7A"/>
    <w:rsid w:val="594651EB"/>
    <w:rsid w:val="59502097"/>
    <w:rsid w:val="5953ABD3"/>
    <w:rsid w:val="59752AA0"/>
    <w:rsid w:val="5A7FE5A3"/>
    <w:rsid w:val="5C3F89AD"/>
    <w:rsid w:val="5D4AF49E"/>
    <w:rsid w:val="5E73AB79"/>
    <w:rsid w:val="5F3A2E69"/>
    <w:rsid w:val="5FADDEC1"/>
    <w:rsid w:val="61ED9566"/>
    <w:rsid w:val="62B01D9D"/>
    <w:rsid w:val="633255D8"/>
    <w:rsid w:val="6426C7E9"/>
    <w:rsid w:val="6579C2CB"/>
    <w:rsid w:val="65B0A582"/>
    <w:rsid w:val="65E66BF3"/>
    <w:rsid w:val="6866DB1F"/>
    <w:rsid w:val="69C6A228"/>
    <w:rsid w:val="6A3685CA"/>
    <w:rsid w:val="6BD3AC24"/>
    <w:rsid w:val="6C24BBAA"/>
    <w:rsid w:val="6C4F21D9"/>
    <w:rsid w:val="6D49678E"/>
    <w:rsid w:val="6D6BD300"/>
    <w:rsid w:val="6D6F7C85"/>
    <w:rsid w:val="6DD9BD61"/>
    <w:rsid w:val="6E125CAA"/>
    <w:rsid w:val="6E493F61"/>
    <w:rsid w:val="6F2A07EF"/>
    <w:rsid w:val="6FB7EDDB"/>
    <w:rsid w:val="6FFF82A0"/>
    <w:rsid w:val="70516CDE"/>
    <w:rsid w:val="7067E8CF"/>
    <w:rsid w:val="7153A154"/>
    <w:rsid w:val="71ACFAC2"/>
    <w:rsid w:val="734E3742"/>
    <w:rsid w:val="739F8991"/>
    <w:rsid w:val="744D7AC3"/>
    <w:rsid w:val="769A2E4D"/>
    <w:rsid w:val="772F28AB"/>
    <w:rsid w:val="7966BDA7"/>
    <w:rsid w:val="7A55ED13"/>
    <w:rsid w:val="7BAA9B76"/>
    <w:rsid w:val="7BF1BD74"/>
    <w:rsid w:val="7D6D0DA8"/>
    <w:rsid w:val="7E270DB6"/>
    <w:rsid w:val="7FF79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9AE0"/>
  <w15:chartTrackingRefBased/>
  <w15:docId w15:val="{F62F2DF7-4303-4497-BD1A-F558807D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574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74B1"/>
  </w:style>
  <w:style w:type="character" w:customStyle="1" w:styleId="eop">
    <w:name w:val="eop"/>
    <w:basedOn w:val="DefaultParagraphFont"/>
    <w:rsid w:val="0085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360537">
      <w:bodyDiv w:val="1"/>
      <w:marLeft w:val="0"/>
      <w:marRight w:val="0"/>
      <w:marTop w:val="0"/>
      <w:marBottom w:val="0"/>
      <w:divBdr>
        <w:top w:val="none" w:sz="0" w:space="0" w:color="auto"/>
        <w:left w:val="none" w:sz="0" w:space="0" w:color="auto"/>
        <w:bottom w:val="none" w:sz="0" w:space="0" w:color="auto"/>
        <w:right w:val="none" w:sz="0" w:space="0" w:color="auto"/>
      </w:divBdr>
      <w:divsChild>
        <w:div w:id="213854433">
          <w:marLeft w:val="0"/>
          <w:marRight w:val="0"/>
          <w:marTop w:val="0"/>
          <w:marBottom w:val="0"/>
          <w:divBdr>
            <w:top w:val="none" w:sz="0" w:space="0" w:color="auto"/>
            <w:left w:val="none" w:sz="0" w:space="0" w:color="auto"/>
            <w:bottom w:val="none" w:sz="0" w:space="0" w:color="auto"/>
            <w:right w:val="none" w:sz="0" w:space="0" w:color="auto"/>
          </w:divBdr>
        </w:div>
        <w:div w:id="334504344">
          <w:marLeft w:val="0"/>
          <w:marRight w:val="0"/>
          <w:marTop w:val="0"/>
          <w:marBottom w:val="0"/>
          <w:divBdr>
            <w:top w:val="none" w:sz="0" w:space="0" w:color="auto"/>
            <w:left w:val="none" w:sz="0" w:space="0" w:color="auto"/>
            <w:bottom w:val="none" w:sz="0" w:space="0" w:color="auto"/>
            <w:right w:val="none" w:sz="0" w:space="0" w:color="auto"/>
          </w:divBdr>
        </w:div>
        <w:div w:id="494885197">
          <w:marLeft w:val="0"/>
          <w:marRight w:val="0"/>
          <w:marTop w:val="0"/>
          <w:marBottom w:val="0"/>
          <w:divBdr>
            <w:top w:val="none" w:sz="0" w:space="0" w:color="auto"/>
            <w:left w:val="none" w:sz="0" w:space="0" w:color="auto"/>
            <w:bottom w:val="none" w:sz="0" w:space="0" w:color="auto"/>
            <w:right w:val="none" w:sz="0" w:space="0" w:color="auto"/>
          </w:divBdr>
        </w:div>
        <w:div w:id="662709771">
          <w:marLeft w:val="0"/>
          <w:marRight w:val="0"/>
          <w:marTop w:val="0"/>
          <w:marBottom w:val="0"/>
          <w:divBdr>
            <w:top w:val="none" w:sz="0" w:space="0" w:color="auto"/>
            <w:left w:val="none" w:sz="0" w:space="0" w:color="auto"/>
            <w:bottom w:val="none" w:sz="0" w:space="0" w:color="auto"/>
            <w:right w:val="none" w:sz="0" w:space="0" w:color="auto"/>
          </w:divBdr>
        </w:div>
        <w:div w:id="1393499689">
          <w:marLeft w:val="0"/>
          <w:marRight w:val="0"/>
          <w:marTop w:val="0"/>
          <w:marBottom w:val="0"/>
          <w:divBdr>
            <w:top w:val="none" w:sz="0" w:space="0" w:color="auto"/>
            <w:left w:val="none" w:sz="0" w:space="0" w:color="auto"/>
            <w:bottom w:val="none" w:sz="0" w:space="0" w:color="auto"/>
            <w:right w:val="none" w:sz="0" w:space="0" w:color="auto"/>
          </w:divBdr>
        </w:div>
        <w:div w:id="1465931197">
          <w:marLeft w:val="0"/>
          <w:marRight w:val="0"/>
          <w:marTop w:val="0"/>
          <w:marBottom w:val="0"/>
          <w:divBdr>
            <w:top w:val="none" w:sz="0" w:space="0" w:color="auto"/>
            <w:left w:val="none" w:sz="0" w:space="0" w:color="auto"/>
            <w:bottom w:val="none" w:sz="0" w:space="0" w:color="auto"/>
            <w:right w:val="none" w:sz="0" w:space="0" w:color="auto"/>
          </w:divBdr>
        </w:div>
      </w:divsChild>
    </w:div>
    <w:div w:id="1736393147">
      <w:bodyDiv w:val="1"/>
      <w:marLeft w:val="0"/>
      <w:marRight w:val="0"/>
      <w:marTop w:val="0"/>
      <w:marBottom w:val="0"/>
      <w:divBdr>
        <w:top w:val="none" w:sz="0" w:space="0" w:color="auto"/>
        <w:left w:val="none" w:sz="0" w:space="0" w:color="auto"/>
        <w:bottom w:val="none" w:sz="0" w:space="0" w:color="auto"/>
        <w:right w:val="none" w:sz="0" w:space="0" w:color="auto"/>
      </w:divBdr>
      <w:divsChild>
        <w:div w:id="616107145">
          <w:marLeft w:val="0"/>
          <w:marRight w:val="0"/>
          <w:marTop w:val="0"/>
          <w:marBottom w:val="0"/>
          <w:divBdr>
            <w:top w:val="none" w:sz="0" w:space="0" w:color="auto"/>
            <w:left w:val="none" w:sz="0" w:space="0" w:color="auto"/>
            <w:bottom w:val="none" w:sz="0" w:space="0" w:color="auto"/>
            <w:right w:val="none" w:sz="0" w:space="0" w:color="auto"/>
          </w:divBdr>
          <w:divsChild>
            <w:div w:id="1896119245">
              <w:marLeft w:val="0"/>
              <w:marRight w:val="0"/>
              <w:marTop w:val="0"/>
              <w:marBottom w:val="0"/>
              <w:divBdr>
                <w:top w:val="none" w:sz="0" w:space="0" w:color="auto"/>
                <w:left w:val="none" w:sz="0" w:space="0" w:color="auto"/>
                <w:bottom w:val="none" w:sz="0" w:space="0" w:color="auto"/>
                <w:right w:val="none" w:sz="0" w:space="0" w:color="auto"/>
              </w:divBdr>
            </w:div>
          </w:divsChild>
        </w:div>
        <w:div w:id="1847481286">
          <w:marLeft w:val="0"/>
          <w:marRight w:val="0"/>
          <w:marTop w:val="0"/>
          <w:marBottom w:val="0"/>
          <w:divBdr>
            <w:top w:val="none" w:sz="0" w:space="0" w:color="auto"/>
            <w:left w:val="none" w:sz="0" w:space="0" w:color="auto"/>
            <w:bottom w:val="none" w:sz="0" w:space="0" w:color="auto"/>
            <w:right w:val="none" w:sz="0" w:space="0" w:color="auto"/>
          </w:divBdr>
          <w:divsChild>
            <w:div w:id="8068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b845567daa2552b2cd739819ffd989fd">
  <xsd:schema xmlns:xsd="http://www.w3.org/2001/XMLSchema" xmlns:xs="http://www.w3.org/2001/XMLSchema" xmlns:p="http://schemas.microsoft.com/office/2006/metadata/properties" xmlns:ns2="337ce0a2-d571-4cf5-a846-c68528ae9878" xmlns:ns3="cf3ca221-9b63-457b-a443-63b88a9296f2" xmlns:ns4="3c6552ff-e203-492b-9a4a-86c2b1ce869f" targetNamespace="http://schemas.microsoft.com/office/2006/metadata/properties" ma:root="true" ma:fieldsID="1f99eb8887cfad7bf15eb19b1fa225db" ns2:_="" ns3:_="" ns4:_="">
    <xsd:import namespace="337ce0a2-d571-4cf5-a846-c68528ae9878"/>
    <xsd:import namespace="cf3ca221-9b63-457b-a443-63b88a9296f2"/>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8E3841-510D-4C34-9E6B-B1ED5AE72255}" ma:internalName="TaxCatchAll" ma:showField="CatchAllData" ma:web="{cf3ca221-9b63-457b-a443-63b88a929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7ce0a2-d571-4cf5-a846-c68528ae9878">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0DCBF712-F732-46C7-BE7B-402EBB27AC43}">
  <ds:schemaRefs>
    <ds:schemaRef ds:uri="http://schemas.microsoft.com/sharepoint/v3/contenttype/forms"/>
  </ds:schemaRefs>
</ds:datastoreItem>
</file>

<file path=customXml/itemProps2.xml><?xml version="1.0" encoding="utf-8"?>
<ds:datastoreItem xmlns:ds="http://schemas.openxmlformats.org/officeDocument/2006/customXml" ds:itemID="{D2545B8B-2F6D-4573-908C-473E6A318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ce0a2-d571-4cf5-a846-c68528ae9878"/>
    <ds:schemaRef ds:uri="cf3ca221-9b63-457b-a443-63b88a9296f2"/>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E1DF5-C4DE-4A8C-919D-8658E2C078A2}">
  <ds:schemaRefs>
    <ds:schemaRef ds:uri="337ce0a2-d571-4cf5-a846-c68528ae9878"/>
    <ds:schemaRef ds:uri="cf3ca221-9b63-457b-a443-63b88a9296f2"/>
    <ds:schemaRef ds:uri="http://purl.org/dc/terms/"/>
    <ds:schemaRef ds:uri="http://schemas.openxmlformats.org/package/2006/metadata/core-properties"/>
    <ds:schemaRef ds:uri="http://schemas.microsoft.com/office/2006/documentManagement/types"/>
    <ds:schemaRef ds:uri="3c6552ff-e203-492b-9a4a-86c2b1ce869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1281</Words>
  <Characters>7302</Characters>
  <Application>Microsoft Office Word</Application>
  <DocSecurity>4</DocSecurity>
  <Lines>60</Lines>
  <Paragraphs>17</Paragraphs>
  <ScaleCrop>false</ScaleCrop>
  <Company>Telford &amp; Wrekin Council</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lingham, gemma</dc:creator>
  <cp:keywords/>
  <dc:description/>
  <cp:lastModifiedBy>Fletcher, Lauren</cp:lastModifiedBy>
  <cp:revision>31</cp:revision>
  <dcterms:created xsi:type="dcterms:W3CDTF">2023-05-17T17:18:00Z</dcterms:created>
  <dcterms:modified xsi:type="dcterms:W3CDTF">2023-05-17T23:40:00Z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y fmtid="{D5CDD505-2E9C-101B-9397-08002B2CF9AE}" pid="3" name="MediaServiceImageTags">
    <vt:lpwstr/>
  </property>
</Properties>
</file>